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4C" w:rsidRPr="00A7624C" w:rsidRDefault="00A7624C" w:rsidP="00A76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4C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МІНІСТЕРСТВО РЕГІОНАЛЬНОГО РОЗВИТКУ, БУДІВНИЦТВА ТА ЖИТЛОВО-КОМУНАЛЬНОГО ГОСПОДАРСТВА УКРАЇНИ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3"/>
      <w:bookmarkEnd w:id="0"/>
      <w:r w:rsidRPr="00A7624C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ЛИСТ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4"/>
      <w:bookmarkEnd w:id="1"/>
      <w:proofErr w:type="spellStart"/>
      <w:r w:rsidRPr="00A7624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7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04.04.2011 р. N 24-10/2759/0/6-11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A7624C" w:rsidRPr="00A7624C" w:rsidTr="00A762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10"/>
            </w:tblGrid>
            <w:tr w:rsidR="00A7624C" w:rsidRPr="00A7624C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24C" w:rsidRPr="00A7624C" w:rsidRDefault="00A7624C" w:rsidP="00A762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5"/>
                  <w:bookmarkEnd w:id="2"/>
                  <w:proofErr w:type="spellStart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Центральним</w:t>
                  </w:r>
                  <w:proofErr w:type="spellEnd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proofErr w:type="gramStart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ісцевим</w:t>
                  </w:r>
                  <w:proofErr w:type="spellEnd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органам </w:t>
                  </w:r>
                  <w:proofErr w:type="spellStart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виконавчої</w:t>
                  </w:r>
                  <w:proofErr w:type="spellEnd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</w:t>
                  </w:r>
                  <w:proofErr w:type="spellEnd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Органам </w:t>
                  </w:r>
                  <w:proofErr w:type="spellStart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місцевого</w:t>
                  </w:r>
                  <w:proofErr w:type="spellEnd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Замовникам</w:t>
                  </w:r>
                  <w:proofErr w:type="spellEnd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будівництва</w:t>
                  </w:r>
                  <w:proofErr w:type="spellEnd"/>
                  <w:r w:rsidRPr="00A76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7624C" w:rsidRPr="00A7624C" w:rsidRDefault="00A7624C" w:rsidP="00A7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24C" w:rsidRPr="00A7624C" w:rsidRDefault="00A7624C" w:rsidP="00A762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" w:name="6"/>
      <w:bookmarkEnd w:id="3"/>
      <w:r w:rsidRPr="00A7624C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Про </w:t>
      </w:r>
      <w:proofErr w:type="spellStart"/>
      <w:r w:rsidRPr="00A7624C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визначення</w:t>
      </w:r>
      <w:proofErr w:type="spellEnd"/>
      <w:r w:rsidRPr="00A7624C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категорії</w:t>
      </w:r>
      <w:proofErr w:type="spellEnd"/>
      <w:r w:rsidRPr="00A7624C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складності</w:t>
      </w:r>
      <w:proofErr w:type="spellEnd"/>
      <w:r w:rsidRPr="00A7624C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об'єктів</w:t>
      </w:r>
      <w:proofErr w:type="spellEnd"/>
      <w:r w:rsidRPr="00A7624C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будівництва</w:t>
      </w:r>
      <w:proofErr w:type="spellEnd"/>
      <w:r w:rsidRPr="00A7624C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7"/>
      <w:bookmarkEnd w:id="4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зв'язку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набранням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містобудівної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Закон) та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зверненнями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надходять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категорій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об'єктів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регіонального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інформу</w:t>
      </w:r>
      <w:proofErr w:type="gram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8"/>
      <w:bookmarkEnd w:id="5"/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зазначеного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віднесення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об'єкта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тієї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проектною</w:t>
      </w:r>
      <w:proofErr w:type="gram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організацією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замовником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9"/>
      <w:bookmarkEnd w:id="6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віднесення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об'єктів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IV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категорій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</w:t>
      </w:r>
      <w:proofErr w:type="gram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"/>
      <w:bookmarkEnd w:id="7"/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вищевикладеного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зазначити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наступне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1"/>
      <w:bookmarkEnd w:id="8"/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чинного ДБН А.2.2-3-2004 "Склад, порядок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проектної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документації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(у т. ч.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довідкового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П)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діють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суперечать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нормативно-правових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високого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2"/>
      <w:bookmarkEnd w:id="9"/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п. 2 ст. 32 Закону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об'єкта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будівельних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та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такого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об'єкта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3"/>
      <w:bookmarkEnd w:id="10"/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</w:t>
      </w:r>
      <w:proofErr w:type="gram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proofErr w:type="gram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споруди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п. 5.1 чинного ДБН В.1.2-14-2009 "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надійності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конструктивної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споруд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будівельних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конструкцій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основ".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4"/>
      <w:bookmarkEnd w:id="11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зв'язку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визначену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проектною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документацією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категорію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об'єктів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перевіряти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наслідкі</w:t>
      </w:r>
      <w:proofErr w:type="gram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5"/>
      <w:bookmarkEnd w:id="12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пропонується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наслідкі</w:t>
      </w:r>
      <w:proofErr w:type="gram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СС-1; СС-2; СС-3: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6"/>
      <w:bookmarkEnd w:id="13"/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СС-1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та II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7"/>
      <w:bookmarkEnd w:id="14"/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СС-2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III та IV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8"/>
      <w:bookmarkEnd w:id="15"/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СС-3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відповідає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9"/>
      <w:bookmarkEnd w:id="16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Проект постанови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</w:t>
      </w:r>
      <w:proofErr w:type="gram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порядок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віднесення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об'єктів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IV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категорій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розробляється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Міністерством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буде внесено на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Уряду у строки,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підпунктом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пункту 12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 "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Прикінцеві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Закону.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20"/>
      <w:bookmarkEnd w:id="17"/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Отже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зв'язку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набранням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містобудівної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для </w:t>
      </w:r>
      <w:proofErr w:type="spellStart"/>
      <w:proofErr w:type="gram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об'єктів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проектуються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будуються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приймаються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експлуатацію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проектній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документації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категорія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складності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уточнена проектною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організацією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разом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замовником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будівництва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вищезазначеного</w:t>
      </w:r>
      <w:proofErr w:type="spellEnd"/>
      <w:r w:rsidRPr="00A7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7624C" w:rsidRPr="00A7624C" w:rsidRDefault="00A7624C" w:rsidP="00A76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21"/>
      <w:bookmarkEnd w:id="18"/>
      <w:r w:rsidRPr="00A762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736"/>
        <w:gridCol w:w="4737"/>
      </w:tblGrid>
      <w:tr w:rsidR="00A7624C" w:rsidRPr="00A7624C" w:rsidTr="00A7624C">
        <w:trPr>
          <w:tblCellSpacing w:w="22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24C" w:rsidRPr="00A7624C" w:rsidRDefault="00A7624C" w:rsidP="00A76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22"/>
            <w:bookmarkEnd w:id="19"/>
            <w:r w:rsidRPr="00A7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A7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першого</w:t>
            </w:r>
            <w:proofErr w:type="spellEnd"/>
            <w:r w:rsidRPr="00A7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заступника </w:t>
            </w:r>
            <w:proofErr w:type="spellStart"/>
            <w:r w:rsidRPr="00A7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A7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7624C" w:rsidRPr="00A7624C" w:rsidRDefault="00A7624C" w:rsidP="00A76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23"/>
            <w:bookmarkEnd w:id="20"/>
            <w:r w:rsidRPr="00A7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В. Беркута</w:t>
            </w:r>
          </w:p>
        </w:tc>
      </w:tr>
    </w:tbl>
    <w:p w:rsidR="00AB3D51" w:rsidRDefault="00A7624C"/>
    <w:sectPr w:rsidR="00AB3D51" w:rsidSect="00A762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24C"/>
    <w:rsid w:val="001176E2"/>
    <w:rsid w:val="00525802"/>
    <w:rsid w:val="0075208D"/>
    <w:rsid w:val="00A7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62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Office Word</Application>
  <DocSecurity>0</DocSecurity>
  <Lines>19</Lines>
  <Paragraphs>5</Paragraphs>
  <ScaleCrop>false</ScaleCrop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</dc:creator>
  <cp:keywords/>
  <dc:description/>
  <cp:lastModifiedBy>Nester</cp:lastModifiedBy>
  <cp:revision>1</cp:revision>
  <cp:lastPrinted>2011-07-14T06:55:00Z</cp:lastPrinted>
  <dcterms:created xsi:type="dcterms:W3CDTF">2011-07-14T06:55:00Z</dcterms:created>
  <dcterms:modified xsi:type="dcterms:W3CDTF">2011-07-14T06:56:00Z</dcterms:modified>
</cp:coreProperties>
</file>