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24" w:space="0" w:color="0070C0"/>
        </w:tblBorders>
        <w:tblLayout w:type="fixed"/>
        <w:tblLook w:val="04A0"/>
      </w:tblPr>
      <w:tblGrid>
        <w:gridCol w:w="6912"/>
        <w:gridCol w:w="3226"/>
      </w:tblGrid>
      <w:tr w:rsidR="00FD779C">
        <w:tc>
          <w:tcPr>
            <w:tcW w:w="6912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КОМПРЕССОРЫ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BLACKMER LB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Руководство по установке, эксплуатации и техническому обслуживанию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МОДЕЛЬ: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LB942B</w:t>
            </w:r>
          </w:p>
        </w:tc>
        <w:tc>
          <w:tcPr>
            <w:tcW w:w="3226" w:type="dxa"/>
          </w:tcPr>
          <w:tbl>
            <w:tblPr>
              <w:tblW w:w="3011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593"/>
              <w:gridCol w:w="1418"/>
            </w:tblGrid>
            <w:tr w:rsidR="00FD779C">
              <w:tc>
                <w:tcPr>
                  <w:tcW w:w="3011" w:type="dxa"/>
                  <w:gridSpan w:val="2"/>
                </w:tcPr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960482</w:t>
                  </w:r>
                </w:p>
                <w:p w:rsidR="00FD779C" w:rsidRDefault="00FD779C">
                  <w:pPr>
                    <w:pStyle w:val="a3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РУКОВОДСТВА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CB5A-031</w:t>
                  </w:r>
                </w:p>
              </w:tc>
            </w:tr>
            <w:tr w:rsidR="00FD779C">
              <w:tc>
                <w:tcPr>
                  <w:tcW w:w="1593" w:type="dxa"/>
                </w:tcPr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Раздел</w:t>
                  </w:r>
                </w:p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Действительно</w:t>
                  </w:r>
                </w:p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Заменяет</w:t>
                  </w:r>
                </w:p>
              </w:tc>
              <w:tc>
                <w:tcPr>
                  <w:tcW w:w="1418" w:type="dxa"/>
                </w:tcPr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502</w:t>
                  </w:r>
                </w:p>
                <w:p w:rsidR="00FD779C" w:rsidRDefault="003D5EE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Октябрь 2009</w:t>
                  </w:r>
                </w:p>
                <w:p w:rsidR="00FD779C" w:rsidRDefault="003D5EE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Январь 2009</w:t>
                  </w:r>
                </w:p>
              </w:tc>
            </w:tr>
          </w:tbl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4644"/>
        <w:gridCol w:w="424"/>
        <w:gridCol w:w="4538"/>
        <w:gridCol w:w="532"/>
      </w:tblGrid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ДАННЫЕ О БЕЗОПАСНОСТИ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ЭКСПЛУАТАЦИЯ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ОБЩИЕ СВЕДЕНИЯ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ДЕЙСТВИЯ ПЕРЕД ЗАПУСКОМ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ХАРАКТЕРИСТИКИ КОМПРЕССОРА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ПРОЦЕДУРА ЗАПУСКА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ДАННЫЕ ТАБЛИЧКИ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ПРОДЛЕНИЕ СРОКА СЛУЖБЫ КОМПРЕССОРА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ГРАФИК ОБСЛУЖИВАНИЯ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УСТАНОВКА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ПЕРЕЧЕНЬ ИНСТРУМЕНТОВ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УСТАНОВКИ И ПОДКЛЮЧЕНИЕ ТРУБОПРОВОДОВ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ТАБЛИЦА МОМЕНТОВ ЗАТЯЖКИ БОЛТОВ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УСТАНОВКА КОМПРЕССОРНОГО АГРЕГАТА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СМАЗКА КОЛЕНЧАТОГО ВАЛА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МАХОВИК КОМПРЕССОРА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УСТАНОВКА ДАВЛЕНИЯ МАСЛА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КЛИНОРЕМЕННЫЙ ПРИВОД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РАЗБОРКА КОМПРЕССОРА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rPr>
                <w:rFonts w:ascii="Times New Roman" w:hAnsi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</w:rPr>
              <w:t>Схема трубопроводов для перекачивания сжиженного газа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СБОРКА КОМПРЕССОРА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ПРЕДОХРАНИТЕЛЬНЫЕ КЛАПАНЫ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39" type="#_x0000_t202" style="position:absolute;margin-left:441.8pt;margin-top:11.1pt;width:60.8pt;height:26.6pt;z-index:251780096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КОЛПАЧОК КЛАПАНА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ЗАМЕНА КЛАПАНА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4-ХОДОВЫЕ КЛАПАНЫ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ЗАМЕНА УПЛОТНЕНИЙ (САЛЬНИКОВ)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СЕПАРАТОРЫ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ЗАМЕНА ПОДШИПНИКОВ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D779C">
        <w:tc>
          <w:tcPr>
            <w:tcW w:w="464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РЕЛЕ ТЕМПЕРАТУРЫ И СИГНАЛИЗАТОРЫ НИЗКОГО ДАВЛЕНИЯ МАСЛА</w:t>
            </w:r>
          </w:p>
        </w:tc>
        <w:tc>
          <w:tcPr>
            <w:tcW w:w="424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ЗАМЕНА МАСЛЯНОГО НАСОСА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FD779C">
        <w:trPr>
          <w:cantSplit/>
        </w:trPr>
        <w:tc>
          <w:tcPr>
            <w:tcW w:w="4644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ДАТЧИКИ ДАВЛЕНИЯ</w:t>
            </w:r>
          </w:p>
        </w:tc>
        <w:tc>
          <w:tcPr>
            <w:tcW w:w="424" w:type="dxa"/>
            <w:vMerge w:val="restart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ДЛИТЕЛЬНОМУ ХРАНЕНИЮ</w:t>
            </w: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FD779C">
        <w:trPr>
          <w:cantSplit/>
        </w:trPr>
        <w:tc>
          <w:tcPr>
            <w:tcW w:w="4644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4" w:type="dxa"/>
            <w:vMerge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8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ДАННЫЕ О БЕЗОПАСНОСТИ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283"/>
        <w:gridCol w:w="4927"/>
      </w:tblGrid>
      <w:tr w:rsidR="00FD779C">
        <w:tc>
          <w:tcPr>
            <w:tcW w:w="4928" w:type="dxa"/>
          </w:tcPr>
          <w:p w:rsidR="00FD779C" w:rsidRDefault="00FA32E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1010" cy="43751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ИМВОЛ ОБОЗНАЧЕНИЯ ОПАСНОСТИ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Если на изделии или в руководстве имеется данный символ, необходимо найти текст, предупреждающий о возможности нанесения травм или материального ущерба.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A32E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1410" cy="334010"/>
                  <wp:effectExtent l="1905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Предупреждает об опасности, которая может стать причиной тяжелых травм, смерти или серьезного материального ущерба.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A32E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13155" cy="33401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Предупреждает об опасности, которая может привести к тяжелым травмам, смерти или серьезному материальному ущербу.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A32E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5535" cy="33401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Предупреждает об опасностях, которые могут привести к травмам или материальному ущербу.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A32E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5645" cy="191135"/>
                  <wp:effectExtent l="1905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 на специальные важные инструкции, которые необходимо соблюдать.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Компрессоры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необходимо устанавливать только в системы, спроектированные квалифицированным инженерным персоналом. Система ДОЛЖНА соответствовать всем применяемым местным и национальным техническим нормам и стандартам безопасности.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Настоящие руководства предназначены для оказания помощи при установке и эксплуатации компрессоров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ДОЛЖНЫ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храниться рядом с компрессором.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Техническое обслуживание и ремонт компрессоров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должны осуществляться ТОЛЬКО квалифицированными техническими специалистами. Техническое обслуживание и ремонт должны соответствовать всем применяемым местным и национальным техническим нормам и стандартам безопасности.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ПЕРЕД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выполнением каких-либо работ с компрессором необходимо внимательно прочесть все руководства и предупреждения об опасностях.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Необходимо содержать в хорошем состоянии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ВСЕ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наклейки, отображающие конструкцию системы, правила эксплуатации компрессора и предупреждающие об опасностях.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 работе со сжиженным газом необходимо ознакомиться с брошюрой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NFPA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58.</w:t>
            </w: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851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ДАННЫЕ О БЕЗОПАСНОСТИ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Look w:val="04A0"/>
      </w:tblPr>
      <w:tblGrid>
        <w:gridCol w:w="1809"/>
        <w:gridCol w:w="3259"/>
        <w:gridCol w:w="1703"/>
        <w:gridCol w:w="3367"/>
      </w:tblGrid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47891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Горючий газ и/или жидкость могут образовать взрывоопасную смесь с воздухом, что может стать причиной материального ущерба, тяжелых травм или смерти.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7905" cy="147891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или ремонта компрессора не сбросить давление в системе, это может стать причиной тяжелых травм или материального ущерба.</w:t>
            </w:r>
          </w:p>
        </w:tc>
      </w:tr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49479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электропитание или привод двигателя не были отключены и заблокированы, это может привести к тяжелым травмам или смерти.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49479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ремонта электропитание не было отключено и заблокировано, это может привести к поражению электротоком, ожогам или смерти.</w:t>
            </w:r>
          </w:p>
        </w:tc>
      </w:tr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5525" cy="1503045"/>
                  <wp:effectExtent l="1905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Перед проведением технического обслуживания или ремонта после работы с опасными или токсичными жидкостями систему необходимо промыть и очистить от загрязнений снаружи и внутри.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7905" cy="149479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Отсоединение компонентов подачи жидкости или работающих под давлением во время работы компрессора может привести к тяжелым травмам, смерти или стать причиной серьезного материального ущерба.</w:t>
            </w:r>
          </w:p>
        </w:tc>
      </w:tr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5525" cy="1494790"/>
                  <wp:effectExtent l="1905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Взрывоопасные газы могут стать причиной материального ущерба, травм или смерти.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7905" cy="150304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Высокая температура может стать причиной травм или материального ущерба.</w:t>
            </w: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ХАРАКТЕРИСТИКИ КОМПРЕССОРА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9"/>
        <w:gridCol w:w="5069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ХАРАКТЕРИСТИКИ КОМПРЕССОРА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LB942B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Максимально допустимое рабочее давление – фунтов на квадратный дюйм (бар)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350 </w:t>
            </w:r>
            <w:r>
              <w:rPr>
                <w:rFonts w:ascii="Times New Roman" w:hAnsi="Times New Roman"/>
                <w:sz w:val="20"/>
                <w:szCs w:val="20"/>
              </w:rPr>
              <w:t>(2</w:t>
            </w:r>
            <w:r w:rsidR="00E5482F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Производительность, кубических футов в минуту (м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/ч)</w:t>
            </w:r>
          </w:p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350 об/мин (минимальная скорость)</w:t>
            </w:r>
          </w:p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835 об/мин (максимальная скорость)*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52,5 (89,1)</w:t>
            </w:r>
          </w:p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125,1 (213)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Максимальное забойное давление (кВт)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 (37)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Максимальная температура на выходе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350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 </w:t>
            </w:r>
            <w:r>
              <w:rPr>
                <w:rFonts w:ascii="Times New Roman" w:hAnsi="Times New Roman"/>
                <w:sz w:val="20"/>
                <w:szCs w:val="20"/>
              </w:rPr>
              <w:t>(176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С)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Направление вращения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Любое направление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Диаметр х Ход, два цилиндра двустороннего действия, дюймов (мм)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4,625 х 4 (117 х 102)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Тип: одноступенчатый вертикальный поршневой компрессор с воздушным охлаждением, без смазки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*ПРИМЕЧАНИЕ: при длительном режиме работы максимальную скорость необходимо уменьшить на 9%.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Таблица 1 – Характеристики компрессора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  <w:sectPr w:rsidR="00FD779C">
          <w:footerReference w:type="default" r:id="rId20"/>
          <w:pgSz w:w="11906" w:h="16838" w:code="9"/>
          <w:pgMar w:top="851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ОБЩИЕ СВЕДЕНИЯ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3" type="#_x0000_t202" style="position:absolute;left:0;text-align:left;margin-left:322.7pt;margin-top:119.95pt;width:157.1pt;height:18.6pt;z-index:25155276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СЕГМЕНТНОЕ УПЛОТНЕНИЕ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026" type="#_x0000_t202" style="position:absolute;left:0;text-align:left;margin-left:85.15pt;margin-top:26.85pt;width:73.6pt;height:150.85pt;z-index:251535360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ЦИЛИНДР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27" type="#_x0000_t202" style="position:absolute;left:0;text-align:left;margin-left:86.15pt;margin-top:60.65pt;width:73.6pt;height:150.85pt;z-index:251536384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КЛАПАН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28" type="#_x0000_t202" style="position:absolute;left:0;text-align:left;margin-left:78.45pt;margin-top:92.2pt;width:76.8pt;height:42.95pt;z-index:25153740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ВЕРХНИЙ КОРПУС САЛЬНИКА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29" type="#_x0000_t202" style="position:absolute;left:0;text-align:left;margin-left:8.1pt;margin-top:146.45pt;width:178.55pt;height:150.95pt;z-index:251538432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ЗАГЛУШКА/ ВЕНТИЛЯЦИОННОЕ ОТВЕРСТИЕ/ ПРОДУВКА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7" type="#_x0000_t202" style="position:absolute;left:0;text-align:left;margin-left:13.1pt;margin-top:203.35pt;width:106.7pt;height:29.8pt;z-index:25155686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НАПРАВЛЯЮЩАЯ ПОЛЗУНА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0" type="#_x0000_t202" style="position:absolute;left:0;text-align:left;margin-left:92.4pt;margin-top:173.15pt;width:73.6pt;height:150.95pt;z-index:251539456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СЛИВНАЯ ЗАГЛУШКА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1" type="#_x0000_t202" style="position:absolute;left:0;text-align:left;margin-left:39.85pt;margin-top:250.3pt;width:73.6pt;height:150.85pt;z-index:251540480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МАХОВИК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2" type="#_x0000_t202" style="position:absolute;left:0;text-align:left;margin-left:61.75pt;margin-top:400.45pt;width:57.35pt;height:150.85pt;z-index:251541504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КАРТЕР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6" type="#_x0000_t202" style="position:absolute;left:0;text-align:left;margin-left:324.1pt;margin-top:20.65pt;width:124.2pt;height:150.95pt;z-index:251555840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ТЕФЛОНОВЫЕ ПОРШНЕВЫЕ КОЛЬЦА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5" type="#_x0000_t202" style="position:absolute;left:0;text-align:left;margin-left:325.5pt;margin-top:49.15pt;width:155.95pt;height:150.35pt;z-index:251554816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ПОРШЕНЬ ДВУСТОРОННЕГО ДЕЙСТВИЯ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4" type="#_x0000_t202" style="position:absolute;left:0;text-align:left;margin-left:325.5pt;margin-top:82.3pt;width:55.05pt;height:150.85pt;z-index:251553792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ШАТУН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3" type="#_x0000_t202" style="position:absolute;left:0;text-align:left;margin-left:265pt;margin-top:421.8pt;width:115.55pt;height:150.95pt;z-index:251542528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СЕТКА МАСЛЯНОГО ФИЛЬТРА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2" type="#_x0000_t202" style="position:absolute;left:0;text-align:left;margin-left:321.8pt;margin-top:163.95pt;width:163.85pt;height:150.85pt;z-index:251551744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НИЖНИЙ КОРПУС САЛЬНИКА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1" type="#_x0000_t202" style="position:absolute;left:0;text-align:left;margin-left:323.4pt;margin-top:179.15pt;width:137.05pt;height:41.7pt;z-index:25155072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УПЛОТНИТЕЛЬНАЯ МАНЖЕТА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V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-ОБРАЗНОГО СЕЧЕНИЯ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0" type="#_x0000_t202" style="position:absolute;left:0;text-align:left;margin-left:324.6pt;margin-top:219.45pt;width:161.15pt;height:150.85pt;z-index:251549696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НАПРАВЛЯЮЩАЯ ГОЛОВКА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9" type="#_x0000_t202" style="position:absolute;left:0;text-align:left;margin-left:326.2pt;margin-top:236.05pt;width:122.1pt;height:18.35pt;z-index:25154867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ПОРШНЕВОЙ ПАЛЕЦ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8" type="#_x0000_t202" style="position:absolute;left:0;text-align:left;margin-left:320.1pt;margin-top:257.95pt;width:53.1pt;height:150.25pt;z-index:251547648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ШАТУН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7" type="#_x0000_t202" style="position:absolute;left:0;text-align:left;margin-left:333.65pt;margin-top:277.15pt;width:117.4pt;height:150.25pt;z-index:251546624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КОЛЕНЧАТЫЙ ВАЛ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6" type="#_x0000_t202" style="position:absolute;left:0;text-align:left;margin-left:348.7pt;margin-top:293.75pt;width:75.4pt;height:40.75pt;z-index:2515456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МАНОМЕТР ДАВЛЕНИЯ МАСЛА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5" type="#_x0000_t202" style="position:absolute;left:0;text-align:left;margin-left:361.05pt;margin-top:359pt;width:122.25pt;height:34.35pt;z-index:25154457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ВНЕШНИЙ МАСЛЯНЫЙ ФИЛЬТР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4" type="#_x0000_t202" style="position:absolute;left:0;text-align:left;margin-left:342.45pt;margin-top:400.45pt;width:112.15pt;height:150.85pt;z-index:251543552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МАСЛЯНЫЙ НАСОС</w:t>
                  </w:r>
                </w:p>
              </w:txbxContent>
            </v:textbox>
          </v:shape>
        </w:pict>
      </w:r>
      <w:r w:rsidR="00FA32E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582041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Рисунок 1 – компрессор </w:t>
      </w:r>
      <w:r>
        <w:rPr>
          <w:rFonts w:ascii="Times New Roman" w:hAnsi="Times New Roman"/>
          <w:b/>
          <w:sz w:val="20"/>
          <w:szCs w:val="20"/>
          <w:lang w:val="en-US"/>
        </w:rPr>
        <w:t>LB</w:t>
      </w:r>
      <w:r>
        <w:rPr>
          <w:rFonts w:ascii="Times New Roman" w:hAnsi="Times New Roman"/>
          <w:b/>
          <w:sz w:val="20"/>
          <w:szCs w:val="20"/>
        </w:rPr>
        <w:t>942</w:t>
      </w:r>
      <w:r>
        <w:rPr>
          <w:rFonts w:ascii="Times New Roman" w:hAnsi="Times New Roman"/>
          <w:b/>
          <w:sz w:val="20"/>
          <w:szCs w:val="20"/>
          <w:lang w:val="en-US"/>
        </w:rPr>
        <w:t>B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МОДЕЛЬ: </w:t>
      </w:r>
      <w:r>
        <w:rPr>
          <w:rFonts w:ascii="Times New Roman" w:hAnsi="Times New Roman"/>
          <w:sz w:val="20"/>
          <w:szCs w:val="20"/>
          <w:lang w:val="en-US"/>
        </w:rPr>
        <w:t>LB</w:t>
      </w:r>
      <w:r>
        <w:rPr>
          <w:rFonts w:ascii="Times New Roman" w:hAnsi="Times New Roman"/>
          <w:sz w:val="20"/>
          <w:szCs w:val="20"/>
        </w:rPr>
        <w:t xml:space="preserve"> ____________ Идентификационный номер: _______________ Серийный номер __________________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Перед началом работ: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Изучить табличку с данными, приведенными в вышеуказанных строках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В случае возникновения вопросов получить соответствующий перечень запасных частей.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38"/>
      </w:tblGrid>
      <w:tr w:rsidR="00FD779C">
        <w:tc>
          <w:tcPr>
            <w:tcW w:w="1013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Руководства и перечни запасных частей для продукции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можно получить на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web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-сайте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hyperlink r:id="rId22" w:history="1">
              <w:r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www</w:t>
              </w:r>
              <w:r>
                <w:rPr>
                  <w:rStyle w:val="a8"/>
                  <w:rFonts w:ascii="Times New Roman" w:hAnsi="Times New Roman"/>
                  <w:sz w:val="20"/>
                  <w:szCs w:val="20"/>
                </w:rPr>
                <w:t>.</w:t>
              </w:r>
              <w:r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blackmer</w:t>
              </w:r>
              <w:r>
                <w:rPr>
                  <w:rStyle w:val="a8"/>
                  <w:rFonts w:ascii="Times New Roman" w:hAnsi="Times New Roman"/>
                  <w:sz w:val="20"/>
                  <w:szCs w:val="20"/>
                </w:rPr>
                <w:t>.</w:t>
              </w:r>
              <w:r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com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) или связавшись со службой поддержки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/>
      </w:tblPr>
      <w:tblGrid>
        <w:gridCol w:w="3832"/>
        <w:gridCol w:w="6306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ДАННЫЕ ТАБЛИЧКИ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Таблички на всех компрессорах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прикреплены на боковой стороне, на них указаны номер модели, идентификационный номер и серийный номер. Эти номера необходимо указывать при получении информации или в случае, если требуется замена каких-либо частей для отдельных узлов.</w:t>
            </w:r>
          </w:p>
        </w:tc>
        <w:tc>
          <w:tcPr>
            <w:tcW w:w="5069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40480" cy="1423035"/>
                  <wp:effectExtent l="1905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2 – табличка компрессора</w:t>
            </w: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851" w:right="850" w:bottom="851" w:left="1134" w:header="284" w:footer="284" w:gutter="0"/>
          <w:cols w:space="708"/>
          <w:docGrid w:linePitch="360"/>
        </w:sectPr>
      </w:pPr>
      <w:r>
        <w:rPr>
          <w:rFonts w:ascii="Times New Roman" w:hAnsi="Times New Roman"/>
          <w:sz w:val="20"/>
          <w:szCs w:val="20"/>
        </w:rPr>
        <w:t>Основные размеры и тип компрессора указываются в строке «</w:t>
      </w:r>
      <w:r>
        <w:rPr>
          <w:rFonts w:ascii="Times New Roman" w:hAnsi="Times New Roman"/>
          <w:sz w:val="20"/>
          <w:szCs w:val="20"/>
          <w:lang w:val="en-US"/>
        </w:rPr>
        <w:t>Model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No</w:t>
      </w:r>
      <w:r>
        <w:rPr>
          <w:rFonts w:ascii="Times New Roman" w:hAnsi="Times New Roman"/>
          <w:sz w:val="20"/>
          <w:szCs w:val="20"/>
        </w:rPr>
        <w:t>.» («Номер модели»). Конечная буква используется на большинстве моделей и обозначает версию.</w:t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ОБЩИЕ СВЕДЕНИЯ</w:t>
      </w: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Идентификационный номер («</w:t>
      </w:r>
      <w:r>
        <w:rPr>
          <w:rFonts w:ascii="Times New Roman" w:hAnsi="Times New Roman"/>
          <w:sz w:val="20"/>
          <w:szCs w:val="20"/>
          <w:lang w:val="en-US"/>
        </w:rPr>
        <w:t>I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en-US"/>
        </w:rPr>
        <w:t>D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:lang w:val="en-US"/>
        </w:rPr>
        <w:t>No</w:t>
      </w:r>
      <w:r>
        <w:rPr>
          <w:rFonts w:ascii="Times New Roman" w:hAnsi="Times New Roman"/>
          <w:sz w:val="20"/>
          <w:szCs w:val="20"/>
        </w:rPr>
        <w:t>.») указывает конструкцию компрессора.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8" type="#_x0000_t202" style="position:absolute;margin-left:40.35pt;margin-top:301.95pt;width:77.25pt;height:16.3pt;z-index:251587584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Стандарт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7" type="#_x0000_t202" style="position:absolute;margin-left:40.35pt;margin-top:276.65pt;width:137.1pt;height:16.3pt;z-index:251586560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Внешний масляный фильтр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6" type="#_x0000_t202" style="position:absolute;margin-left:40.35pt;margin-top:251.5pt;width:105.2pt;height:16.3pt;z-index:251585536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Черная поверхность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5" type="#_x0000_t202" style="position:absolute;margin-left:41.75pt;margin-top:225.9pt;width:81.45pt;height:16.3pt;z-index:251584512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Ковкий чугун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4" type="#_x0000_t202" style="position:absolute;margin-left:39.85pt;margin-top:174.5pt;width:69.05pt;height:16.3pt;z-index:251583488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Стандарт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3" type="#_x0000_t202" style="position:absolute;margin-left:38.95pt;margin-top:144.45pt;width:168.35pt;height:30.05pt;z-index:25158246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  <w:szCs w:val="14"/>
                    </w:rPr>
                    <w:t>Тефлон с добавлением</w:t>
                  </w:r>
                </w:p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  <w:szCs w:val="14"/>
                    </w:rPr>
                    <w:t>стекловолокна и молибдена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2" type="#_x0000_t202" style="position:absolute;margin-left:40.35pt;margin-top:123.15pt;width:52.75pt;height:16.3pt;z-index:251581440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Металл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1" type="#_x0000_t202" style="position:absolute;margin-left:40.55pt;margin-top:71.7pt;width:115.65pt;height:16.3pt;z-index:251580416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Стандартный клапан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3" type="#_x0000_t202" style="position:absolute;margin-left:-3.5pt;margin-top:109.65pt;width:149.05pt;height:16.3pt;z-index:251572224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Прокладки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62" type="#_x0000_t202" style="position:absolute;margin-left:-4.8pt;margin-top:84.8pt;width:123.2pt;height:16.3pt;z-index:251571200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Уплотнительные кольца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1" type="#_x0000_t202" style="position:absolute;margin-left:-4.2pt;margin-top:58.9pt;width:58.75pt;height:16.3pt;z-index:251570176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Клапаны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9" type="#_x0000_t202" style="position:absolute;margin-left:-3.5pt;margin-top:33.6pt;width:58.75pt;height:16.3pt;z-index:251569152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Клапаны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9" type="#_x0000_t202" style="position:absolute;margin-left:-3.5pt;margin-top:263.85pt;width:158.3pt;height:16.3pt;z-index:251578368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Коленвал и масляный фильтр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8" type="#_x0000_t202" style="position:absolute;margin-left:-4.2pt;margin-top:238pt;width:59.45pt;height:16.3pt;z-index:251577344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Шатуны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7" type="#_x0000_t202" style="position:absolute;margin-left:-3.5pt;margin-top:212.2pt;width:102.2pt;height:16.3pt;z-index:251576320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Цилиндр и головка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6" type="#_x0000_t202" style="position:absolute;margin-left:-3.5pt;margin-top:187.8pt;width:112.4pt;height:16.3pt;z-index:251575296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Материал сальников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5" type="#_x0000_t202" style="position:absolute;margin-left:-4.2pt;margin-top:161.3pt;width:144.45pt;height:16.3pt;z-index:251574272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Ориентация сальников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64" type="#_x0000_t202" style="position:absolute;margin-left:-4.1pt;margin-top:135.2pt;width:144.35pt;height:20.45pt;z-index:251573248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Поршневые кольца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0" type="#_x0000_t202" style="position:absolute;margin-left:-4.2pt;margin-top:289.7pt;width:179.55pt;height:16.3pt;z-index:251579392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Неуказанные нестандартные детали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8" type="#_x0000_t202" style="position:absolute;margin-left:161.9pt;margin-top:289.7pt;width:52.65pt;height:20.2pt;z-index:251568128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11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7" type="#_x0000_t202" style="position:absolute;margin-left:161.9pt;margin-top:264.55pt;width:52.4pt;height:20.2pt;z-index:251567104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10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6" type="#_x0000_t202" style="position:absolute;margin-left:161.9pt;margin-top:240.8pt;width:46.05pt;height:20.2pt;z-index:251566080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9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5" type="#_x0000_t202" style="position:absolute;margin-left:160.5pt;margin-top:213.6pt;width:46.05pt;height:20.2pt;z-index:251565056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8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4" type="#_x0000_t202" style="position:absolute;margin-left:161.9pt;margin-top:187.8pt;width:46.05pt;height:20.2pt;z-index:251564032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2" type="#_x0000_t202" style="position:absolute;margin-left:160.5pt;margin-top:135.45pt;width:46.05pt;height:20.2pt;z-index:251561984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3" type="#_x0000_t202" style="position:absolute;margin-left:159.7pt;margin-top:161.3pt;width:46.05pt;height:20.2pt;z-index:251563008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1" type="#_x0000_t202" style="position:absolute;margin-left:159.7pt;margin-top:111.05pt;width:46.05pt;height:20.2pt;z-index:251560960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0" type="#_x0000_t202" style="position:absolute;margin-left:161.9pt;margin-top:85.5pt;width:46.05pt;height:20.2pt;z-index:251559936;mso-width-relative:margin;mso-height-relative:margin" stroked="f">
            <v:fill opacity="0"/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49" type="#_x0000_t202" style="position:absolute;margin-left:160.5pt;margin-top:60.3pt;width:46.05pt;height:20.2pt;z-index:251558912;mso-width-relative:margin;mso-height-relative:margin" stroked="f"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048" type="#_x0000_t202" style="position:absolute;margin-left:159.7pt;margin-top:36.4pt;width:46.05pt;height:20.2pt;z-index:251557888;mso-width-relative:margin;mso-height-relative:margin" stroked="f">
            <v:textbox>
              <w:txbxContent>
                <w:p w:rsidR="00FD779C" w:rsidRDefault="00FD779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Поле 1</w:t>
                  </w:r>
                </w:p>
              </w:txbxContent>
            </v:textbox>
          </v:shape>
        </w:pict>
      </w:r>
      <w:r w:rsidR="00FA32E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97295" cy="405511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Таблица 2 – расшифровка идентификационного номера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/>
      </w:tblPr>
      <w:tblGrid>
        <w:gridCol w:w="4930"/>
        <w:gridCol w:w="1866"/>
        <w:gridCol w:w="3342"/>
      </w:tblGrid>
      <w:tr w:rsidR="00FD779C">
        <w:trPr>
          <w:cantSplit/>
          <w:trHeight w:val="1613"/>
        </w:trPr>
        <w:tc>
          <w:tcPr>
            <w:tcW w:w="5069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ПРОДЛЕНИЕ СРОКА СЛУЖБЫ КОМПРЕССОРА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службы основных компонентов компрессора, таких как поршневые кольца, клапаны и сальники, может отличаться в зависимости от области применения, установки и эксплуатации. Преждевременный отказ изнашивающихся частей часто вызван следующими причинами: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 Чрезмерная температура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Основные причины:</w:t>
            </w:r>
          </w:p>
          <w:p w:rsidR="00FD779C" w:rsidRDefault="00FD779C">
            <w:pPr>
              <w:pStyle w:val="a3"/>
              <w:numPr>
                <w:ilvl w:val="0"/>
                <w:numId w:val="1"/>
              </w:numPr>
              <w:ind w:left="42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давлением, отличающимся от изначально указанного.</w:t>
            </w:r>
          </w:p>
          <w:p w:rsidR="00FD779C" w:rsidRDefault="00FD779C">
            <w:pPr>
              <w:pStyle w:val="a3"/>
              <w:numPr>
                <w:ilvl w:val="0"/>
                <w:numId w:val="1"/>
              </w:numPr>
              <w:ind w:left="42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газом, отличающимся от изначально указанного.</w:t>
            </w:r>
          </w:p>
          <w:p w:rsidR="00FD779C" w:rsidRDefault="00FD779C">
            <w:pPr>
              <w:pStyle w:val="a3"/>
              <w:numPr>
                <w:ilvl w:val="0"/>
                <w:numId w:val="1"/>
              </w:numPr>
              <w:ind w:left="42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Загрязнение сетки масляного фильтра или фильтрующего элемента.</w:t>
            </w:r>
          </w:p>
          <w:p w:rsidR="00FD779C" w:rsidRDefault="00FD779C">
            <w:pPr>
              <w:pStyle w:val="a3"/>
              <w:numPr>
                <w:ilvl w:val="0"/>
                <w:numId w:val="1"/>
              </w:numPr>
              <w:ind w:left="42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Слишком малый диаметр трубопроводов, или иные ограничения для потока.</w:t>
            </w:r>
          </w:p>
          <w:p w:rsidR="00FD779C" w:rsidRDefault="00FD779C">
            <w:pPr>
              <w:pStyle w:val="a3"/>
              <w:numPr>
                <w:ilvl w:val="0"/>
                <w:numId w:val="1"/>
              </w:numPr>
              <w:ind w:left="42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Повышенная температура окружающей среды или всасываемого газа.</w:t>
            </w:r>
          </w:p>
          <w:p w:rsidR="00FD779C" w:rsidRDefault="00FD779C">
            <w:pPr>
              <w:pStyle w:val="a3"/>
              <w:numPr>
                <w:ilvl w:val="0"/>
                <w:numId w:val="1"/>
              </w:numPr>
              <w:ind w:left="42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Неисправность клапанов (см. «Посторонние примеси»)</w:t>
            </w:r>
          </w:p>
          <w:p w:rsidR="00FD779C" w:rsidRDefault="00FD779C">
            <w:pPr>
              <w:pStyle w:val="a3"/>
              <w:numPr>
                <w:ilvl w:val="0"/>
                <w:numId w:val="1"/>
              </w:numPr>
              <w:ind w:left="42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Сильный износ поршневых колец (см. «Посторонние примеси»).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Понижение рабочей температуры способствует значительному увеличению срока службы клапанов и поршневых колец.</w:t>
            </w:r>
          </w:p>
        </w:tc>
        <w:tc>
          <w:tcPr>
            <w:tcW w:w="1644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5525" cy="1494790"/>
                  <wp:effectExtent l="1905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Высокая температура, вызванная слишком большим давлением на выходе или неисправностью клапанов, может стать причиной воспламенения взрывоопасной атмосферы, которое может привести к тяжелым травмам или смерти.</w:t>
            </w:r>
          </w:p>
        </w:tc>
      </w:tr>
      <w:tr w:rsidR="00FD779C">
        <w:trPr>
          <w:cantSplit/>
        </w:trPr>
        <w:tc>
          <w:tcPr>
            <w:tcW w:w="5069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9" w:type="dxa"/>
            <w:gridSpan w:val="2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 Посторонние примеси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Твердые частицы в потоке газа способствуют:</w:t>
            </w:r>
          </w:p>
          <w:p w:rsidR="00FD779C" w:rsidRDefault="00FD779C">
            <w:pPr>
              <w:pStyle w:val="a3"/>
              <w:numPr>
                <w:ilvl w:val="0"/>
                <w:numId w:val="2"/>
              </w:numPr>
              <w:ind w:left="580" w:hanging="2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Быстрому износу поршневых колец и образованию царапин на стенках цилиндра.</w:t>
            </w:r>
          </w:p>
          <w:p w:rsidR="00FD779C" w:rsidRDefault="00FD779C">
            <w:pPr>
              <w:pStyle w:val="a3"/>
              <w:numPr>
                <w:ilvl w:val="0"/>
                <w:numId w:val="2"/>
              </w:numPr>
              <w:ind w:left="580" w:hanging="2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Разрушению сальника шатуна, что вызывает сильную течь и образование царапин на шатунах.</w:t>
            </w:r>
          </w:p>
          <w:p w:rsidR="00FD779C" w:rsidRDefault="00FD779C">
            <w:pPr>
              <w:pStyle w:val="a3"/>
              <w:numPr>
                <w:ilvl w:val="0"/>
                <w:numId w:val="2"/>
              </w:numPr>
              <w:ind w:left="580" w:hanging="2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Образованию отложений на клапанах, которые вызывают потерю производительности и разрушение тарелок и пружин клапанов.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Жидкость в потоке газа может:</w:t>
            </w:r>
          </w:p>
          <w:p w:rsidR="00FD779C" w:rsidRDefault="00FD779C">
            <w:pPr>
              <w:pStyle w:val="a3"/>
              <w:numPr>
                <w:ilvl w:val="0"/>
                <w:numId w:val="3"/>
              </w:numPr>
              <w:ind w:left="580" w:hanging="2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Стать причиной разрушения тарелок и пружин клапанов.</w:t>
            </w:r>
          </w:p>
          <w:p w:rsidR="00FD779C" w:rsidRDefault="00FD779C">
            <w:pPr>
              <w:pStyle w:val="a3"/>
              <w:numPr>
                <w:ilvl w:val="0"/>
                <w:numId w:val="3"/>
              </w:numPr>
              <w:ind w:left="580" w:hanging="2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Разрушить компрессор.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новых установках рекомендуется проверять клапаны и поршневые кольца после первых нескольких сотен часов работы. Это даст ранние сведения о любых проблемах и позволит предпринять корректирующие действия, до того как потребуется дорогостоящий ремонт. Несмотря на то, что срок службы поршневых колец сильно отличается в зависимости от применения, износ последующих комплектов колец будет достаточно постоянным.</w:t>
            </w: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851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УСТАНОВКА</w:t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141" w:type="dxa"/>
        <w:tblLayout w:type="fixed"/>
        <w:tblLook w:val="04A0"/>
      </w:tblPr>
      <w:tblGrid>
        <w:gridCol w:w="1671"/>
        <w:gridCol w:w="699"/>
        <w:gridCol w:w="2841"/>
        <w:gridCol w:w="1279"/>
        <w:gridCol w:w="1131"/>
        <w:gridCol w:w="2520"/>
      </w:tblGrid>
      <w:tr w:rsidR="00FD779C">
        <w:trPr>
          <w:cantSplit/>
          <w:trHeight w:val="599"/>
        </w:trPr>
        <w:tc>
          <w:tcPr>
            <w:tcW w:w="5211" w:type="dxa"/>
            <w:gridSpan w:val="3"/>
            <w:vMerge w:val="restart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Компрессоры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должны устанавливаться только в системах, спроектированных квалифицированным инженерным персоналом. Конструкция системы должна соответствовать всем применяемым техническим нормам и стандартам и обеспечивать предупреждение обо всех системных опасностях.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Компрессор должен устанавливаться в соответствии с требованиями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NFPA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58 и применимыми местными, государственными и национальными нормами.</w:t>
            </w:r>
          </w:p>
        </w:tc>
        <w:tc>
          <w:tcPr>
            <w:tcW w:w="1279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5650" cy="1089025"/>
                  <wp:effectExtent l="1905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gridSpan w:val="2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Во время работы температура выпускного трубопровода может быть высокой (более 158</w:t>
            </w:r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US"/>
              </w:rPr>
              <w:t>O</w:t>
            </w: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, 70</w:t>
            </w:r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О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С). Необходим контроль температуры и наличие вывешенных предупреждений.</w:t>
            </w:r>
          </w:p>
        </w:tc>
      </w:tr>
      <w:tr w:rsidR="00FD779C">
        <w:trPr>
          <w:cantSplit/>
          <w:trHeight w:val="240"/>
        </w:trPr>
        <w:tc>
          <w:tcPr>
            <w:tcW w:w="5211" w:type="dxa"/>
            <w:gridSpan w:val="3"/>
            <w:vMerge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30" w:type="dxa"/>
            <w:gridSpan w:val="3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УСТАНОВКА КОМПРЕССОРНОГО АГРЕГАТА</w:t>
            </w:r>
          </w:p>
        </w:tc>
      </w:tr>
      <w:tr w:rsidR="00FD779C">
        <w:trPr>
          <w:cantSplit/>
          <w:trHeight w:val="1044"/>
        </w:trPr>
        <w:tc>
          <w:tcPr>
            <w:tcW w:w="5211" w:type="dxa"/>
            <w:gridSpan w:val="3"/>
            <w:vMerge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Прочный фундамент способствует снижению шума и вибраций, а также улучшению производительности компрессора. В стационарных установках рекомендуется закреплять компрессор анкерными болтами, как показано на рисунке. При данном расположении возможно небольшое смещение для совмещения с монтажными отверстиями в плите фундамента.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081" type="#_x0000_t202" style="position:absolute;left:0;text-align:left;margin-left:53.05pt;margin-top:51.75pt;width:57.5pt;height:15.65pt;z-index:251590656;mso-position-horizontal-relative:text;mso-position-vertical-relative:text;mso-width-relative:margin;mso-height-relative:margin" stroked="f">
                  <v:fill opacity="0"/>
                  <v:textbox style="mso-next-textbox:#_x0000_s1081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ПРОКЛАДКА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083" type="#_x0000_t202" style="position:absolute;left:0;text-align:left;margin-left:48.2pt;margin-top:121.2pt;width:40.1pt;height:151.05pt;z-index:251592704;mso-height-percent:200;mso-position-horizontal-relative:text;mso-position-vertical-relative:text;mso-height-percent:200;mso-width-relative:margin;mso-height-relative:margin" stroked="f">
                  <v:fill opacity="0"/>
                  <v:textbox style="mso-next-textbox:#_x0000_s1083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082" type="#_x0000_t202" style="position:absolute;left:0;text-align:left;margin-left:50.9pt;margin-top:80.3pt;width:59.65pt;height:21.75pt;z-index:251591680;mso-position-horizontal-relative:text;mso-position-vertical-relative:text;mso-width-relative:margin;mso-height-relative:margin" stroked="f">
                  <v:fill opacity="0"/>
                  <v:textbox style="mso-next-textbox:#_x0000_s1082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СТАНДАРТНАЯ ТРУБА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080" type="#_x0000_t202" style="position:absolute;left:0;text-align:left;margin-left:48.7pt;margin-top:28.6pt;width:33.2pt;height:150.45pt;z-index:251589632;mso-height-percent:200;mso-position-horizontal-relative:text;mso-position-vertical-relative:text;mso-height-percent:200;mso-width-relative:margin;mso-height-relative:margin" stroked="f">
                  <v:fill opacity="0"/>
                  <v:textbox style="mso-next-textbox:#_x0000_s1080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БОЛТ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079" type="#_x0000_t202" style="position:absolute;left:0;text-align:left;margin-left:48pt;margin-top:12.4pt;width:55.6pt;height:150.45pt;z-index:251588608;mso-height-percent:200;mso-position-horizontal-relative:text;mso-position-vertical-relative:text;mso-height-percent:200;mso-width-relative:margin;mso-height-relative:margin" stroked="f">
                  <v:fill opacity="0"/>
                  <v:textbox style="mso-next-textbox:#_x0000_s1079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  <w:t>ОСНОВАНИЕ</w:t>
                        </w:r>
                      </w:p>
                    </w:txbxContent>
                  </v:textbox>
                </v:shape>
              </w:pict>
            </w:r>
            <w:r>
              <w:object w:dxaOrig="3345" w:dyaOrig="4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5pt;height:138.75pt" o:ole="">
                  <v:imagedata r:id="rId27" o:title=""/>
                </v:shape>
                <o:OLEObject Type="Embed" ProgID="PBrush" ShapeID="_x0000_i1025" DrawAspect="Content" ObjectID="_1317477442" r:id="rId28"/>
              </w:objec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3 – Анкерный болт</w:t>
            </w:r>
          </w:p>
        </w:tc>
      </w:tr>
      <w:tr w:rsidR="00FD779C">
        <w:trPr>
          <w:cantSplit/>
          <w:trHeight w:val="311"/>
        </w:trPr>
        <w:tc>
          <w:tcPr>
            <w:tcW w:w="1671" w:type="dxa"/>
            <w:vMerge w:val="restart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8530" cy="135191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010" cy="207010"/>
                  <wp:effectExtent l="1905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Установить, заземлить и подключить проводку в соответствии с местными и национальными правилами по установке электрооборудования.</w:t>
            </w:r>
          </w:p>
        </w:tc>
        <w:tc>
          <w:tcPr>
            <w:tcW w:w="2410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258"/>
        </w:trPr>
        <w:tc>
          <w:tcPr>
            <w:tcW w:w="1671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010" cy="207010"/>
                  <wp:effectExtent l="1905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Установить выключатель рядом с двигателем агрегата.</w:t>
            </w:r>
          </w:p>
        </w:tc>
        <w:tc>
          <w:tcPr>
            <w:tcW w:w="2410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380"/>
        </w:trPr>
        <w:tc>
          <w:tcPr>
            <w:tcW w:w="1671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010" cy="207010"/>
                  <wp:effectExtent l="1905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Отключить и заблокировать электропитание перед установкой или техническим обслуживанием.</w:t>
            </w:r>
          </w:p>
        </w:tc>
        <w:tc>
          <w:tcPr>
            <w:tcW w:w="2410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295"/>
        </w:trPr>
        <w:tc>
          <w:tcPr>
            <w:tcW w:w="1671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010" cy="207010"/>
                  <wp:effectExtent l="1905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Электропитание ДОЛЖНО соответствовать требованиям, указанным на табличке.</w:t>
            </w:r>
          </w:p>
        </w:tc>
        <w:tc>
          <w:tcPr>
            <w:tcW w:w="2410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230"/>
        </w:trPr>
        <w:tc>
          <w:tcPr>
            <w:tcW w:w="1671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vMerge w:val="restart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010" cy="207010"/>
                  <wp:effectExtent l="1905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Двигатели, оборудованные термической защитой, автоматически отключают электрическую цепь двигателя при перегрузке. Двигатель может запуститься неожиданно и без предупреждения.</w:t>
            </w:r>
          </w:p>
        </w:tc>
        <w:tc>
          <w:tcPr>
            <w:tcW w:w="2410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521"/>
        </w:trPr>
        <w:tc>
          <w:tcPr>
            <w:tcW w:w="1671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1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930" w:type="dxa"/>
            <w:gridSpan w:val="3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анкерные болты в новый бетонный фундамент. Если компрессор устанавливается на существующий бетонный пол, необходимо просверлить отверстия для установки анкерных болтов.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максимального снижения вибрации помимо бетонного фундамента необходимо, чтобы бетон находился на надежном грунтовом основании. Плита должна иметь полный контакт с основанием по всей длине. Видимые зазоры приведут к тому, что вибрации будут усиливаться в верхней части агрегата.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Болты крепления компрессора и анкерные болты плиты фундамента требуют регулярного осмотра.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получения дополнительной информации см. раздел СВ220 «Основания компрессора, опорные рамы и фундаменты».</w:t>
            </w:r>
          </w:p>
        </w:tc>
      </w:tr>
      <w:tr w:rsidR="00FD779C">
        <w:trPr>
          <w:cantSplit/>
          <w:trHeight w:val="924"/>
        </w:trPr>
        <w:tc>
          <w:tcPr>
            <w:tcW w:w="5211" w:type="dxa"/>
            <w:gridSpan w:val="3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 УСТАНОВКИ И ПОДКЛЮЧЕНИЕ ТРУБОПРОВОДОВ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службы компрессора и его производительность могут существенно снизиться при его установке в неправильно спроектированной системе. Перед началом прокладки и установки системы трубопроводов необходимо учитывать следующее: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Все трубопроводы не должны иметь утечек при давлении, в 1,5 раза превышающем максимальное давление в системе.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 при проведении гидростатического испытания системы компрессор НЕОБХОДИМО изолировать. Жидкость, попавшая в компрессор, приведет к его повреждению и аннулированию гарантии.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Для защиты компрессора от посторонних примесей на входящей линии необходимо установить сетчатый фильтр. Рекомендуется сетка с ячейкой №30 или более мелкой. Сетчатые фильтры необходимо очищать через каждые 180 дней или раньше, в зависимости от требований системы.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Компенсаторы, расположенные на расстоянии </w:t>
            </w:r>
            <w:smartTag w:uri="urn:schemas-microsoft-com:office:smarttags" w:element="metricconverter">
              <w:smartTagPr>
                <w:attr w:name="ProductID" w:val="36 дюймов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36 дюймов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0,9 м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0,9 м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) от компрессора, служат для компенсации расширения и сжатия трубопроводов. При их использовании для получения сведений о техническом обслуживании/уходу и помощи по проектированию необходимо связаться с производителем штуцеров/шлангов.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Трубопроводы должны иметь соответствующие опоры, обеспечивающие отсутствие нагрузки на компрессор.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Впускной и выпускной трубопроводы должны быть направлены вниз от компрессора. Компрессор не должен располагаться в нижней точке системы трубопроводов.</w:t>
            </w:r>
          </w:p>
        </w:tc>
        <w:tc>
          <w:tcPr>
            <w:tcW w:w="4930" w:type="dxa"/>
            <w:gridSpan w:val="3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851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УСТАНОВКА</w:t>
      </w:r>
    </w:p>
    <w:tbl>
      <w:tblPr>
        <w:tblW w:w="0" w:type="auto"/>
        <w:tblLook w:val="04A0"/>
      </w:tblPr>
      <w:tblGrid>
        <w:gridCol w:w="1866"/>
        <w:gridCol w:w="3422"/>
        <w:gridCol w:w="4850"/>
      </w:tblGrid>
      <w:tr w:rsidR="00FD779C">
        <w:trPr>
          <w:cantSplit/>
        </w:trPr>
        <w:tc>
          <w:tcPr>
            <w:tcW w:w="5268" w:type="dxa"/>
            <w:gridSpan w:val="2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СИСТЕМЫ ПРИВОДА КОМПРЕССОРА</w:t>
            </w:r>
          </w:p>
        </w:tc>
        <w:tc>
          <w:tcPr>
            <w:tcW w:w="4870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Убедиться в том, что значения радиального и осевого биения на венце не превышают следующих значений: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Радиальное биение по внешнему диаметру: </w:t>
            </w:r>
            <w:smartTag w:uri="urn:schemas-microsoft-com:office:smarttags" w:element="metricconverter">
              <w:smartTagPr>
                <w:attr w:name="ProductID" w:val="0,016 дюйма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0,016 дюйма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0,4046 мм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0,4046 мм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Осевое биение венца: </w:t>
            </w:r>
            <w:smartTag w:uri="urn:schemas-microsoft-com:office:smarttags" w:element="metricconverter">
              <w:smartTagPr>
                <w:attr w:name="ProductID" w:val="0,021 дюйма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0,021 дюйма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0,5334 мм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0,5334 мм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Убедиться в том, что перед началом работы картер маховика установлен соответствующим образом. Картер не должен касаться подвижных частей.</w:t>
            </w:r>
          </w:p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КЛИНОРЕМЕННЫЙ ПРИВОД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Большинство компрессоров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имеют клиноременный привод, который необходимо выровнять и натянуть соответствующим образом.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Установить линейку вдоль шкива двигателя и маховика компрессора.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При необходимости произвести регулировку, чтобы обеспечить соосность.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Натянуть клиновые ремни, не перетягивая их. Умеренное надавливание большим пальцем руки должно вызывать отклонение каждого ремня на ¼ - 3/8 дюйма (6-</w:t>
            </w:r>
            <w:smartTag w:uri="urn:schemas-microsoft-com:office:smarttags" w:element="metricconverter">
              <w:smartTagPr>
                <w:attr w:name="ProductID" w:val="10 мм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10 мм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). Для получения точных данных необходимо обратиться к поставщику ремней.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После обкатки в течение 24-28 часов проверить натяжение ремня. Следует периодически проверять натяжение и при необходимости натягивать ремни.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Чрезмерное натяжение ремня может привести к сокращению срока службы подшипников и самого ремня, поэтому его следует избегать. Ремни следует периодически проверять на наличие признаков чрезмерного износа и при необходимости заменять их.</w:t>
            </w:r>
          </w:p>
        </w:tc>
      </w:tr>
      <w:tr w:rsidR="00FD779C">
        <w:trPr>
          <w:cantSplit/>
          <w:trHeight w:val="706"/>
        </w:trPr>
        <w:tc>
          <w:tcPr>
            <w:tcW w:w="1836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7905" cy="150304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электропитание или привод двигателя не были отключены и заблокированы, это может привести к тяжелым травмам или смерти.</w:t>
            </w:r>
          </w:p>
        </w:tc>
        <w:tc>
          <w:tcPr>
            <w:tcW w:w="4870" w:type="dxa"/>
            <w:vMerge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828"/>
        </w:trPr>
        <w:tc>
          <w:tcPr>
            <w:tcW w:w="1836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5525" cy="1494790"/>
                  <wp:effectExtent l="1905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Контакт картера маховика с движущимися частями может оказаться причиной возгорания взрывоопасной атмосферы и стать причиной тяжелых травм или смерти.</w:t>
            </w:r>
          </w:p>
        </w:tc>
        <w:tc>
          <w:tcPr>
            <w:tcW w:w="4870" w:type="dxa"/>
            <w:vMerge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652"/>
        </w:trPr>
        <w:tc>
          <w:tcPr>
            <w:tcW w:w="1836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5525" cy="1487170"/>
                  <wp:effectExtent l="1905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Работа при отсутствии защитных ограждений может стать причиной тяжелых травм, материального ущерба или смерти.</w:t>
            </w:r>
          </w:p>
        </w:tc>
        <w:tc>
          <w:tcPr>
            <w:tcW w:w="4870" w:type="dxa"/>
            <w:vMerge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</w:trPr>
        <w:tc>
          <w:tcPr>
            <w:tcW w:w="5268" w:type="dxa"/>
            <w:gridSpan w:val="2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МАХОВИК КОМПРЕССОРА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Компрессоры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оснащаются маховиками, которые ДОЛЖНЫ использоваться независимо от типа применяемого привода.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Маховики необходимо установить и выровнять следующим образом: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Убедиться в том, что сопрягаемые поверхности ступицы и маховика чистые и сухие – использование смазки запрещено.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Установить ступицу и шпонку на чистый вал компрессора, сначала со стороны фланца.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Затянуть установочный болт ступицы с усилием, достаточным для того, чтобы предотвратить ее скольжение на вале – без перетягивания.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Установить маховик на ступицу слегка завернуть колпачковые винты с пружинными шайбами в узел. Использование смазки на колпачковых винтах запрещено.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Равномерно и постепенно затянуть все колпачковые винты с моментом затяжки, указанным в таблице 4. После завершения установки между фланцем ступицы и маховиком должен появиться зазор.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Затяжка с чрезмерным усилием запрещена. Не следует пытаться устранить зазор между фланцем ступицы и маховиком.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75"/>
              <w:gridCol w:w="1676"/>
              <w:gridCol w:w="1676"/>
            </w:tblGrid>
            <w:tr w:rsidR="00FD779C">
              <w:tc>
                <w:tcPr>
                  <w:tcW w:w="1675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Размер ступицы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Размер колпачкового винта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Момент затяжки, футо-фунтов (Нм)</w:t>
                  </w:r>
                </w:p>
              </w:tc>
            </w:tr>
            <w:tr w:rsidR="00FD779C">
              <w:tc>
                <w:tcPr>
                  <w:tcW w:w="1675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SF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3/8 – 16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30 (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40,7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)</w:t>
                  </w:r>
                </w:p>
              </w:tc>
            </w:tr>
            <w:tr w:rsidR="00FD779C">
              <w:tc>
                <w:tcPr>
                  <w:tcW w:w="1675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Е (стандарт)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½ - 13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60 (81)</w:t>
                  </w:r>
                </w:p>
              </w:tc>
            </w:tr>
            <w:tr w:rsidR="00FD779C">
              <w:tc>
                <w:tcPr>
                  <w:tcW w:w="1675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F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9/16 – 12</w:t>
                  </w:r>
                </w:p>
              </w:tc>
              <w:tc>
                <w:tcPr>
                  <w:tcW w:w="1676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75 (101)</w:t>
                  </w:r>
                </w:p>
              </w:tc>
            </w:tr>
          </w:tbl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Таблица 4 – значения момента затяжки для ступицы маховика</w:t>
            </w:r>
          </w:p>
        </w:tc>
        <w:tc>
          <w:tcPr>
            <w:tcW w:w="4870" w:type="dxa"/>
            <w:vMerge/>
          </w:tcPr>
          <w:p w:rsidR="00FD779C" w:rsidRDefault="00FD779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УСТАНОВКА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87" type="#_x0000_t202" style="position:absolute;margin-left:335.8pt;margin-top:7.95pt;width:60.75pt;height:29.9pt;z-index:2515968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4-ходовой клапан</w:t>
                  </w:r>
                </w:p>
              </w:txbxContent>
            </v:textbox>
          </v:shape>
        </w:pict>
      </w: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3" type="#_x0000_t202" style="position:absolute;left:0;text-align:left;margin-left:272.6pt;margin-top:284.9pt;width:21pt;height:40.1pt;z-index:251602944;mso-width-relative:margin;mso-height-relative:margin" stroked="f">
            <v:fill opacity="0"/>
            <v:textbox style="layout-flow:vertical;mso-layout-flow-alt:bottom-to-top"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sz w:val="12"/>
                      <w:szCs w:val="12"/>
                    </w:rPr>
                    <w:t>Сепаратор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4" type="#_x0000_t202" style="position:absolute;left:0;text-align:left;margin-left:288.8pt;margin-top:282.3pt;width:21pt;height:40.1pt;z-index:251603968;mso-width-relative:margin;mso-height-relative:margin" stroked="f">
            <v:fill opacity="0"/>
            <v:textbox style="layout-flow:vertical;mso-layout-flow-alt:bottom-to-top"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sz w:val="12"/>
                      <w:szCs w:val="12"/>
                    </w:rPr>
                    <w:t>Компрессор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2" type="#_x0000_t202" style="position:absolute;left:0;text-align:left;margin-left:334.5pt;margin-top:181.15pt;width:60.75pt;height:29.9pt;z-index:25160192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4-ходовой клапан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1" type="#_x0000_t202" style="position:absolute;left:0;text-align:left;margin-left:198.85pt;margin-top:191.85pt;width:33.65pt;height:19.2pt;z-index:25160089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Пар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88" type="#_x0000_t202" style="position:absolute;left:0;text-align:left;margin-left:248pt;margin-top:143.1pt;width:59.2pt;height:19.2pt;z-index:25159782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Жидкость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0" type="#_x0000_t202" style="position:absolute;left:0;text-align:left;margin-left:282.3pt;margin-top:97.6pt;width:21pt;height:40.1pt;z-index:251599872;mso-width-relative:margin;mso-height-relative:margin" stroked="f">
            <v:fill opacity="0"/>
            <v:textbox style="layout-flow:vertical;mso-layout-flow-alt:bottom-to-top"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sz w:val="12"/>
                      <w:szCs w:val="12"/>
                    </w:rPr>
                    <w:t>Компрессор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89" type="#_x0000_t202" style="position:absolute;left:0;text-align:left;margin-left:266.1pt;margin-top:100.2pt;width:21pt;height:40.1pt;z-index:251598848;mso-width-relative:margin;mso-height-relative:margin" stroked="f">
            <v:fill opacity="0"/>
            <v:textbox style="layout-flow:vertical;mso-layout-flow-alt:bottom-to-top"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sz w:val="12"/>
                      <w:szCs w:val="12"/>
                    </w:rPr>
                    <w:t>Сепаратор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86" type="#_x0000_t202" style="position:absolute;left:0;text-align:left;margin-left:200.15pt;margin-top:7.15pt;width:33.65pt;height:19.2pt;z-index:25159577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Пар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85" type="#_x0000_t202" style="position:absolute;left:0;text-align:left;margin-left:8.8pt;margin-top:252.35pt;width:104.85pt;height:33.3pt;z-index:251594752;mso-width-relative:margin;mso-height-relative:margin" stroked="f"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Рисунок 5 – Схема улавливания пара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084" type="#_x0000_t202" style="position:absolute;left:0;text-align:left;margin-left:4.9pt;margin-top:58.75pt;width:104.85pt;height:33.3pt;z-index:251593728;mso-width-relative:margin;mso-height-relative:margin" stroked="f"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Рисунок 4 – Схема потока жидкости</w:t>
                  </w:r>
                </w:p>
              </w:txbxContent>
            </v:textbox>
          </v:shape>
        </w:pict>
      </w:r>
      <w:r w:rsidR="00FA32E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7410" cy="44926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03" type="#_x0000_t202" style="position:absolute;left:0;text-align:left;margin-left:320.35pt;margin-top:1.1pt;width:104.05pt;height:45.35pt;z-index:25161318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Место установки предохранительного клапана выпуска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02" type="#_x0000_t202" style="position:absolute;left:0;text-align:left;margin-left:375.5pt;margin-top:77.65pt;width:112.95pt;height:36.1pt;z-index:25161216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Впускной и выпускной фланцы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01" type="#_x0000_t202" style="position:absolute;left:0;text-align:left;margin-left:340.7pt;margin-top:146.4pt;width:59.6pt;height:20.45pt;z-index:25161113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Двигатель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00" type="#_x0000_t202" style="position:absolute;left:0;text-align:left;margin-left:353.85pt;margin-top:232.55pt;width:92.15pt;height:18.4pt;z-index:25161011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4-ходовой клапан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99" type="#_x0000_t202" style="position:absolute;left:0;text-align:left;margin-left:288.4pt;margin-top:269.25pt;width:90.35pt;height:21.1pt;z-index:25160908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Фильтр на впуске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98" type="#_x0000_t202" style="position:absolute;left:0;text-align:left;margin-left:235.85pt;margin-top:298.7pt;width:94.75pt;height:24.35pt;z-index:25160806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Поплавковое реле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7" type="#_x0000_t202" style="position:absolute;left:0;text-align:left;margin-left:9.45pt;margin-top:212.75pt;width:91.4pt;height:20.45pt;z-index:25160704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Сливной клапан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6" type="#_x0000_t202" style="position:absolute;left:0;text-align:left;margin-left:135.5pt;margin-top:135pt;width:26.3pt;height:66.55pt;z-index:251606016;mso-width-relative:margin;mso-height-relative:margin" stroked="f">
            <v:fill opacity="0"/>
            <v:textbox style="layout-flow:vertical;mso-layout-flow-alt:bottom-to-top"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Сепаратор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95" type="#_x0000_t202" style="position:absolute;left:0;text-align:left;margin-left:27pt;margin-top:17.8pt;width:112.95pt;height:36.1pt;z-index:25160499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Предохранительный клапан сепаратора</w:t>
                  </w:r>
                </w:p>
              </w:txbxContent>
            </v:textbox>
          </v:shape>
        </w:pict>
      </w:r>
      <w:r w:rsidR="00FA32E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420870" cy="421449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Рисунок 6 – Стандартный компрессор для перекачивания сжиженного газа</w:t>
      </w:r>
    </w:p>
    <w:p w:rsidR="00FD779C" w:rsidRDefault="00FD779C">
      <w:pPr>
        <w:pStyle w:val="a3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851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УСТАНОВКА</w:t>
      </w:r>
    </w:p>
    <w:tbl>
      <w:tblPr>
        <w:tblW w:w="0" w:type="auto"/>
        <w:tblLayout w:type="fixed"/>
        <w:tblLook w:val="04A0"/>
      </w:tblPr>
      <w:tblGrid>
        <w:gridCol w:w="1852"/>
        <w:gridCol w:w="99"/>
        <w:gridCol w:w="3396"/>
        <w:gridCol w:w="1707"/>
        <w:gridCol w:w="3084"/>
      </w:tblGrid>
      <w:tr w:rsidR="00FD779C">
        <w:trPr>
          <w:cantSplit/>
        </w:trPr>
        <w:tc>
          <w:tcPr>
            <w:tcW w:w="5347" w:type="dxa"/>
            <w:gridSpan w:val="3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ПРЕДОХРАНИТЕЛЬНЫЕ КЛАПАНЫ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Необходимо установить предохранитель, соответствующий требованиям по типу, материалу и давлению. Предохранительный клапан должен устанавливаться в выпускной линии между головкой компрессора и первым запорным клапаном.</w:t>
            </w:r>
          </w:p>
        </w:tc>
        <w:tc>
          <w:tcPr>
            <w:tcW w:w="4791" w:type="dxa"/>
            <w:gridSpan w:val="2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 жидкость, попавшая в цилиндр компрессора, может вызвать разрушение компрессора.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Сепараторы на стороне впуска собирают жидкость, увлекаемую потоком всасываемого газа, предотвращая ее попадание в компрессор. Самый распространенный сепаратор имеет бак, соответствующий нормам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ASME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(диаметром приблизительно </w:t>
            </w:r>
            <w:smartTag w:uri="urn:schemas-microsoft-com:office:smarttags" w:element="metricconverter">
              <w:smartTagPr>
                <w:attr w:name="ProductID" w:val="12 дюймов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12 дюймов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Х высотой </w:t>
            </w:r>
            <w:smartTag w:uri="urn:schemas-microsoft-com:office:smarttags" w:element="metricconverter">
              <w:smartTagPr>
                <w:attr w:name="ProductID" w:val="50 дюймов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50 дюймов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), оборудованный внутренней накладкой из нержавеющей стали для улавливания водяной пыли, предохранительным клапаном и одним или двумя поплавковыми реле. Также возможна установка указателей уровня и систем автоматического слива.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Если уровень жидкости в сепараторе становится слишком высоким, срабатывает поплавковое реле и отправляет сигнал для остановки компрессора или для подачи звукового сигнала. Перед повторным пуском компрессора сепаратор необходимо опорожнить. Необходимо установить причину повышенного уровня жидкости и устранить ее.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РЕЛЕ ТЕМПЕРАТУРЫ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Чрезмерная температура на выпуске является основной причиной преждевременного отказа компонентов и предупреждающим сигналом о возможных неисправностях.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Дополнительные реле температуры должны устанавливаться в отверстии в трубопроводе для термометра как можно ближе к выпускному каналу компрессора. Реле необходимо настроить таким образом, чтобы оно срабатывало при температуре, немного превышающей рабочую температуру компрессора.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Компрессоры, отвечающие требованиям АТЕХ, должны оборудоваться термореле.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СИГНАЛИЗАТОРЫ НИЗКОГО ДАВЛЕНИЯ МАСЛА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Падение давления масла в картере – редкое явление, однако оно может привести к серьезным повреждениям. Необходимо установить дополнительный сигнализатор низкого давления масла, настроенный на манометрическое избыточное давление </w:t>
            </w:r>
            <w:smartTag w:uri="urn:schemas-microsoft-com:office:smarttags" w:element="metricconverter">
              <w:smartTagPr>
                <w:attr w:name="ProductID" w:val="15 фунтов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15 фунтов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на квадратный дюйм (1 бар избыточного давления) для отключения компрессора в случае прекращения подачи смазки. Для блокирования сигнализатора низкого давления масла при пуске компрессора необходимо использовать таймер с задержкой 10 секунд.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ДАТЧИКИ ДАВЛЕНИЯ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качестве защитных устройств во впускном и выпускном трубопроводе подачи газа необходимо установить датчики давления, для обеспечения управления компрессором, или для иных целей, зависящих от вариантов применения и конструкции системы.</w:t>
            </w:r>
          </w:p>
        </w:tc>
      </w:tr>
      <w:tr w:rsidR="00FD779C">
        <w:trPr>
          <w:cantSplit/>
          <w:trHeight w:val="638"/>
        </w:trPr>
        <w:tc>
          <w:tcPr>
            <w:tcW w:w="1852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1400" cy="1311910"/>
                  <wp:effectExtent l="1905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gridSpan w:val="2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Компрессор, работающий при закрытых клапанах, может вызвать поломку компонентов и привести к травмам или материальному ущербу.</w:t>
            </w:r>
          </w:p>
        </w:tc>
        <w:tc>
          <w:tcPr>
            <w:tcW w:w="4791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</w:trPr>
        <w:tc>
          <w:tcPr>
            <w:tcW w:w="5347" w:type="dxa"/>
            <w:gridSpan w:val="3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Поскольку конструкция систем имеет отличия, необходимо установить предохранительный клапан таким образом, чтобы выброс из него был направлен в сторону от источников огня или персонала. Этого можно добиться поворотом трубопровода; для получения информации следует обратиться к производителю предохранительного клапана.</w:t>
            </w:r>
          </w:p>
        </w:tc>
        <w:tc>
          <w:tcPr>
            <w:tcW w:w="4791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762"/>
        </w:trPr>
        <w:tc>
          <w:tcPr>
            <w:tcW w:w="1951" w:type="dxa"/>
            <w:gridSpan w:val="2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5525" cy="1487170"/>
                  <wp:effectExtent l="1905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При работе предохранительного клапана возможен выпуск в атмосферу взрывоопасного газа, создавая опасность взрыва, что может привести к травмам или смерти.</w:t>
            </w:r>
          </w:p>
        </w:tc>
        <w:tc>
          <w:tcPr>
            <w:tcW w:w="4791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4794"/>
        </w:trPr>
        <w:tc>
          <w:tcPr>
            <w:tcW w:w="5347" w:type="dxa"/>
            <w:gridSpan w:val="3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Перед тем как продолжить работу, после срабатывания предохранительного клапана необходимо определить и устранить причину. См. раздел «Устранение неисправностей».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предлагает различные предохранительные клапаны для газа и различных вариантов применения: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Латунные - для сжиженного нефтяного газа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Алюминиевые - для безводного аммиака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Стальные, с кодом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. для обоих вышеуказанных вариантов применения, а также для других задач.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4-ХОДОВЫЕ КЛАПАНЫ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Многие компрессоры для сжиженного газа используются для перекачивания жидкости и улавливания пара. Дополнительный 4-ходовой клапан применяется для обратного переключения направления потока через систему при смене режима с передачи жидкости на улавливание пара. Имеются варианты со смазкой и без смазки. Модели со смазкой необходимо смазывать через каждые 6 месяцев.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МАНОМЕТРЫ ДАВЛЕНИЯ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линии впуска и выпуска необходимо установить манометры для контроля текущего давления на впуске и выпуске.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СЕПАРАТОРЫ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Компрессоры для перекачивания газа, содержащего конденсат или иные жидкости, необходимо защитить от проникновения жидкости. Жидкость может попасть в компрессор из выпускного трубопровода, особенно если трубопровод имеет уклон в направлении компрессора. Для предотвращения попадания жидкости в компрессор и его повреждения необходимо тщательно спроектировать систему и строго соблюдать правила эксплуатации.</w:t>
            </w:r>
          </w:p>
        </w:tc>
        <w:tc>
          <w:tcPr>
            <w:tcW w:w="4791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2191"/>
        </w:trPr>
        <w:tc>
          <w:tcPr>
            <w:tcW w:w="5347" w:type="dxa"/>
            <w:gridSpan w:val="3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6150" cy="1383665"/>
                  <wp:effectExtent l="1905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Дополнительные датчики уровня, реле температуры, датчики давления и иное электрооборудование должно быть предназначено для применения с взрывоопасными газами.</w:t>
            </w:r>
          </w:p>
        </w:tc>
      </w:tr>
    </w:tbl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ЭКСПЛУАТАЦИЯ</w:t>
      </w:r>
    </w:p>
    <w:tbl>
      <w:tblPr>
        <w:tblW w:w="0" w:type="auto"/>
        <w:tblLayout w:type="fixed"/>
        <w:tblLook w:val="04A0"/>
      </w:tblPr>
      <w:tblGrid>
        <w:gridCol w:w="1526"/>
        <w:gridCol w:w="14"/>
        <w:gridCol w:w="140"/>
        <w:gridCol w:w="3474"/>
        <w:gridCol w:w="146"/>
        <w:gridCol w:w="1471"/>
        <w:gridCol w:w="3367"/>
      </w:tblGrid>
      <w:tr w:rsidR="00FD779C">
        <w:trPr>
          <w:cantSplit/>
        </w:trPr>
        <w:tc>
          <w:tcPr>
            <w:tcW w:w="5154" w:type="dxa"/>
            <w:gridSpan w:val="4"/>
          </w:tcPr>
          <w:p w:rsidR="00FD779C" w:rsidRDefault="00FD779C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ДЕЙСТВИЯ ПЕРЕД ЗАПУСКОМ</w:t>
            </w:r>
          </w:p>
        </w:tc>
        <w:tc>
          <w:tcPr>
            <w:tcW w:w="4984" w:type="dxa"/>
            <w:gridSpan w:val="3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При использовании клиноременного привода необходимо проверить соосность шкивов двигателя и компрессора. Поверхности шкивов должны быть параллельны.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Убедиться в том, что на впуске и выпуске компрессора установлены манометры.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Компрессоры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поставляются с завода без масла в картере. Необходимо залить высококачественное масло, не обладающее моющими способностями, имеющее соответствующую вязкость, через отверстие таблички компрессора. См. раздел данного руководства «Смазка картера».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Проверить электрические соединения на правильность подключения, заземления и т.д.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Отключив питание, снять табличку с названием компрессора. С помощью шприца впрыснуть масло на все шатуны, вращая компрессор рукой, проверяя, таким образом, легкость хода.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Убедиться в том, что все защитные ограждения установлены соответствующим образом.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1091"/>
        </w:trPr>
        <w:tc>
          <w:tcPr>
            <w:tcW w:w="1526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4395" cy="1248410"/>
                  <wp:effectExtent l="1905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gridSpan w:val="3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электропитание или привод двигателя не были отключены и заблокированы, это может привести к тяжелым травмам или смерти.</w:t>
            </w:r>
          </w:p>
        </w:tc>
        <w:tc>
          <w:tcPr>
            <w:tcW w:w="4984" w:type="dxa"/>
            <w:gridSpan w:val="3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</w:trPr>
        <w:tc>
          <w:tcPr>
            <w:tcW w:w="5154" w:type="dxa"/>
            <w:gridSpan w:val="4"/>
          </w:tcPr>
          <w:p w:rsidR="00FD779C" w:rsidRDefault="00FD779C">
            <w:pPr>
              <w:pStyle w:val="a3"/>
              <w:numPr>
                <w:ilvl w:val="0"/>
                <w:numId w:val="9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 того как компрессор установлен в систему, необходимо провести испытания на герметичность компрессора и трубопроводов.</w:t>
            </w:r>
          </w:p>
        </w:tc>
        <w:tc>
          <w:tcPr>
            <w:tcW w:w="4984" w:type="dxa"/>
            <w:gridSpan w:val="3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533"/>
        </w:trPr>
        <w:tc>
          <w:tcPr>
            <w:tcW w:w="1540" w:type="dxa"/>
            <w:gridSpan w:val="2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2645" cy="121666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gridSpan w:val="2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Невыполнение испытания на герметичность компрессорной установки может привести к утечке в атмосферу взрывоопасного газа, создавая опасность взрыва, что может привести к тяжелым травмам персонала или смерти.</w:t>
            </w:r>
          </w:p>
        </w:tc>
        <w:tc>
          <w:tcPr>
            <w:tcW w:w="4984" w:type="dxa"/>
            <w:gridSpan w:val="3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230"/>
        </w:trPr>
        <w:tc>
          <w:tcPr>
            <w:tcW w:w="5154" w:type="dxa"/>
            <w:gridSpan w:val="4"/>
            <w:vMerge w:val="restart"/>
          </w:tcPr>
          <w:p w:rsidR="00FD779C" w:rsidRDefault="00FD779C">
            <w:pPr>
              <w:pStyle w:val="a3"/>
              <w:numPr>
                <w:ilvl w:val="0"/>
                <w:numId w:val="9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Проверить трубопроводы системы и их опоры, чтобы убедиться в том, что нагрузка от трубопроводов не воздействует на компрессор.</w:t>
            </w:r>
          </w:p>
        </w:tc>
        <w:tc>
          <w:tcPr>
            <w:tcW w:w="4984" w:type="dxa"/>
            <w:gridSpan w:val="3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488"/>
        </w:trPr>
        <w:tc>
          <w:tcPr>
            <w:tcW w:w="5154" w:type="dxa"/>
            <w:gridSpan w:val="4"/>
            <w:vMerge/>
          </w:tcPr>
          <w:p w:rsidR="00FD779C" w:rsidRDefault="00FD779C">
            <w:pPr>
              <w:pStyle w:val="a3"/>
              <w:numPr>
                <w:ilvl w:val="0"/>
                <w:numId w:val="9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vMerge w:val="restart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4395" cy="1248410"/>
                  <wp:effectExtent l="1905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Работа без защитных ограждений может привести к тяжелым травмам персонала, серьезному материальному ущербу или смерти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D779C">
        <w:trPr>
          <w:cantSplit/>
          <w:trHeight w:val="1640"/>
        </w:trPr>
        <w:tc>
          <w:tcPr>
            <w:tcW w:w="1540" w:type="dxa"/>
            <w:gridSpan w:val="2"/>
            <w:vMerge w:val="restart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2645" cy="120840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gridSpan w:val="2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Во время работы температура выпускного трубопровода может быть высокой (более 158</w:t>
            </w: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  <w:lang w:val="en-US"/>
              </w:rPr>
              <w:t>O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70</w:t>
            </w: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С). Необходим контроль температуры и наличие вывешенных предупреждений.</w:t>
            </w:r>
          </w:p>
        </w:tc>
        <w:tc>
          <w:tcPr>
            <w:tcW w:w="1617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7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275"/>
        </w:trPr>
        <w:tc>
          <w:tcPr>
            <w:tcW w:w="1540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4" w:type="dxa"/>
            <w:gridSpan w:val="2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17" w:type="dxa"/>
            <w:gridSpan w:val="2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0270" cy="1280160"/>
                  <wp:effectExtent l="19050" t="0" r="508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Контакт картера маховика с движущимися частями может оказаться причиной возгорания взрывоопасной атмосферы и стать причиной тяжелых травм или смерти.</w:t>
            </w:r>
          </w:p>
        </w:tc>
      </w:tr>
      <w:tr w:rsidR="00FD779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53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ПРОЦЕДУРА ЗАПУСКА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 случае возникновения сложностей при запуске необходимо ознакомиться с разделом «Устранение неисправностей» данного руководства.</w:t>
            </w:r>
          </w:p>
          <w:p w:rsidR="00FD779C" w:rsidRDefault="00FD779C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Запустить компрессор. Давление масла должно составлять </w:t>
            </w:r>
            <w:smartTag w:uri="urn:schemas-microsoft-com:office:smarttags" w:element="metricconverter">
              <w:smartTagPr>
                <w:attr w:name="ProductID" w:val="25 фунтов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25 фунтов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на квадратный дюйм (1,7 бар избыточного давления) в течение 10 секунд.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требуемое давление масла не достигнуто, необходимо остановить компрессор и устранить проблему.</w:t>
            </w:r>
          </w:p>
        </w:tc>
        <w:tc>
          <w:tcPr>
            <w:tcW w:w="48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Масляные насосы на этих моделях работают при любом направлении вращения коленчатого вала.</w:t>
            </w:r>
          </w:p>
          <w:p w:rsidR="00FD779C" w:rsidRDefault="00FD779C">
            <w:pPr>
              <w:pStyle w:val="a3"/>
              <w:numPr>
                <w:ilvl w:val="0"/>
                <w:numId w:val="10"/>
              </w:numPr>
              <w:ind w:left="229" w:hanging="22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Убедиться в том, что давление на впуске и выпуске соответствует требуемому диапазону.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Запрещается превышать эксплуатационные пределы, указанные в разделе «Характеристики компрессора».</w:t>
            </w:r>
          </w:p>
          <w:p w:rsidR="00FD779C" w:rsidRDefault="00FD779C">
            <w:pPr>
              <w:pStyle w:val="a3"/>
              <w:numPr>
                <w:ilvl w:val="0"/>
                <w:numId w:val="10"/>
              </w:numPr>
              <w:ind w:left="229" w:hanging="22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Убедиться в отсутствии утечек в трубопроводах и оборудовании, в случае необходимости произвести ремонт.</w:t>
            </w:r>
          </w:p>
          <w:p w:rsidR="00FD779C" w:rsidRDefault="00FD779C">
            <w:pPr>
              <w:pStyle w:val="a3"/>
              <w:numPr>
                <w:ilvl w:val="0"/>
                <w:numId w:val="10"/>
              </w:numPr>
              <w:ind w:left="229" w:hanging="22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Если была произведена замена уплотнений (сальников), или ЕСЛИ компрессор не работал в течение более 6 месяцев, нижний сальник необходимо смазать вручную в течение первых 60 минут работы. См. раздел «Замена уплотнений (сальников)». На новых компрессорах сальники притерты на заводе.</w:t>
            </w:r>
          </w:p>
          <w:p w:rsidR="00FD779C" w:rsidRDefault="00FD779C">
            <w:pPr>
              <w:pStyle w:val="a3"/>
              <w:numPr>
                <w:ilvl w:val="0"/>
                <w:numId w:val="10"/>
              </w:numPr>
              <w:ind w:left="229" w:hanging="22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агрегатах, прошедших капитальный ремонт, через 60 минут работы необходимо проверить момент затяжки винтов, удерживающих клапаны, болты крышки клапанов и болты головки цилиндра. После 60 минут работы повторно затянуть все болты крепления, болты маховика и пр. См. таблицу «Момент затяжки болтов».</w:t>
            </w:r>
          </w:p>
        </w:tc>
      </w:tr>
      <w:tr w:rsidR="00FD779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val="375"/>
        </w:trPr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0275" cy="1327785"/>
                  <wp:effectExtent l="19050" t="0" r="317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Работа компрессора с пониженным давлением масла или без масла может привести к чрезмерному повышению температуры в картере. Это может стать причиной воспламенения при наличии взрывоопасного газа и привести к тяжелым травмам персонала или смерти.</w:t>
            </w:r>
          </w:p>
        </w:tc>
        <w:tc>
          <w:tcPr>
            <w:tcW w:w="48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val="330"/>
        </w:trPr>
        <w:tc>
          <w:tcPr>
            <w:tcW w:w="53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компрессора с пониженным давлением масла приведет к серьезному повреждению агрегата. См. раздел «Установка давления масла» данного руководства.</w:t>
            </w:r>
          </w:p>
        </w:tc>
        <w:tc>
          <w:tcPr>
            <w:tcW w:w="48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ТЕХНИЧЕСКОЕ ОБСЛУЖИВАНИЕ</w:t>
      </w:r>
    </w:p>
    <w:tbl>
      <w:tblPr>
        <w:tblW w:w="0" w:type="auto"/>
        <w:tblLayout w:type="fixed"/>
        <w:tblLook w:val="04A0"/>
      </w:tblPr>
      <w:tblGrid>
        <w:gridCol w:w="1809"/>
        <w:gridCol w:w="3259"/>
        <w:gridCol w:w="1703"/>
        <w:gridCol w:w="3367"/>
      </w:tblGrid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2645" cy="122428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22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Горючий газ и/или жидкость могут образовать взрывоопасную смесь с воздухом, что может стать причиной материального ущерба, тяжелых травм или смерти.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2645" cy="122428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22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или ремонта компрессора не сбросить давление в системе, это может стать причиной тяжелых травм или материального ущерба.</w:t>
            </w:r>
          </w:p>
        </w:tc>
      </w:tr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121666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электропитание или привод двигателя не были отключены и заблокированы, это может привести к тяжелым травмам или смерти.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2645" cy="124015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ремонта электропитание не было отключено и заблокировано, это может привести к поражению электротоком, ожогам или смерти.</w:t>
            </w:r>
          </w:p>
        </w:tc>
      </w:tr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5020" cy="1169035"/>
                  <wp:effectExtent l="1905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Перед проведением технического обслуживания или ремонта после работы с опасными или токсичными жидкостями систему необходимо промыть и очистить от загрязнений снаружи и внутри.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0900" cy="1256030"/>
                  <wp:effectExtent l="1905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Отсоединение компонентов подачи жидкости или работающих под давлением во время работы компрессора может привести к тяжелым травмам, смерти или стать причиной серьезного материального ущерба.</w:t>
            </w:r>
          </w:p>
        </w:tc>
      </w:tr>
      <w:tr w:rsidR="00FD779C">
        <w:tc>
          <w:tcPr>
            <w:tcW w:w="1809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9145" cy="1137285"/>
                  <wp:effectExtent l="1905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Взрывоопасные газы могут стать причиной материального ущерба, травм или смерти.</w:t>
            </w:r>
          </w:p>
        </w:tc>
        <w:tc>
          <w:tcPr>
            <w:tcW w:w="1703" w:type="dxa"/>
          </w:tcPr>
          <w:p w:rsidR="00FD779C" w:rsidRDefault="00FA32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0900" cy="1256030"/>
                  <wp:effectExtent l="19050" t="0" r="635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Высокая температура может стать причиной травм или материального ущерба.</w:t>
            </w:r>
          </w:p>
        </w:tc>
      </w:tr>
    </w:tbl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ПРЕДУПРЕЖДЕНИЕ:</w:t>
      </w:r>
    </w:p>
    <w:p w:rsidR="00FD779C" w:rsidRDefault="00FD779C">
      <w:pPr>
        <w:pStyle w:val="a3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Компрессоры </w:t>
      </w:r>
      <w:r>
        <w:rPr>
          <w:rFonts w:ascii="Times New Roman" w:hAnsi="Times New Roman"/>
          <w:b/>
          <w:sz w:val="20"/>
          <w:szCs w:val="20"/>
          <w:lang w:val="en-US"/>
        </w:rPr>
        <w:t>Blackmer</w:t>
      </w:r>
      <w:r>
        <w:rPr>
          <w:rFonts w:ascii="Times New Roman" w:hAnsi="Times New Roman"/>
          <w:b/>
          <w:sz w:val="20"/>
          <w:szCs w:val="20"/>
        </w:rPr>
        <w:t xml:space="preserve"> должны обслуживаться и ремонтироваться только квалифицированным техническим персоналом. Техническое обслуживание и ремонт должны соответствовать применяемым местным и национальным нормам и стандартам безопасности.</w:t>
      </w:r>
    </w:p>
    <w:p w:rsidR="00FD779C" w:rsidRDefault="00FD779C">
      <w:pPr>
        <w:pStyle w:val="a3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ГРАФИК ОБСЛУЖИВАНИЯ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275"/>
        <w:gridCol w:w="1418"/>
        <w:gridCol w:w="1417"/>
        <w:gridCol w:w="1560"/>
        <w:gridCol w:w="1099"/>
      </w:tblGrid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Ежедневно</w:t>
            </w: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Еженедельно</w:t>
            </w: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Ежемесячно</w:t>
            </w: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 в 6 месяцев</w:t>
            </w: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Ежегодно</w:t>
            </w: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Общая визуальная проверка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давления масла в картере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давления на впуске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давления на выпуске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Слив из заглушек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Слив жидкости их точек сбора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Очистка ребер охлаждения компрессора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уровня масла в картере*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Х*</w:t>
            </w: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болтов крепления и анкерных болтов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натяжения клинового ремня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Замена масла и внешнего масляного фильтра*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Х*</w:t>
            </w: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фильтра на впуске/элемента сетчатого фильтра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клапанов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Смазка 4-ходового клапана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Смазка подшипников двигателя в соответствии с рекомендациями производителя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779C">
        <w:tc>
          <w:tcPr>
            <w:tcW w:w="33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Проверка точек контакта стартера двигателя</w:t>
            </w:r>
          </w:p>
        </w:tc>
        <w:tc>
          <w:tcPr>
            <w:tcW w:w="1275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FD779C">
        <w:tc>
          <w:tcPr>
            <w:tcW w:w="10138" w:type="dxa"/>
            <w:gridSpan w:val="6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* Масло необходимо заменять через каждые 1000 часов работы, или через 6 месяцев эксплуатации, в зависимости от того, что произойдет раньше. Если масло загрязняется или становится слишком жидким, замену масла и внешнего масляного фильтра необходимо производить так часто, чтобы масло оставалось чистым.</w:t>
            </w:r>
          </w:p>
        </w:tc>
      </w:tr>
    </w:tbl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>Таблица 5 – График обслуживания</w:t>
      </w: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ТЕХНИЧЕСКОЕ ОБСЛУЖИВАНИЕ</w:t>
      </w:r>
    </w:p>
    <w:p w:rsidR="00FD779C" w:rsidRDefault="00FD779C">
      <w:pPr>
        <w:pStyle w:val="a3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ПЕРЕЧЕНЬ ИНСТРУМЕНТОВ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9"/>
        <w:gridCol w:w="5069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Используется для: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Ключ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Blackmer </w:t>
            </w:r>
            <w:r>
              <w:rPr>
                <w:rFonts w:ascii="Times New Roman" w:hAnsi="Times New Roman"/>
                <w:sz w:val="20"/>
                <w:szCs w:val="20"/>
              </w:rPr>
              <w:t>790535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Винтов, крепящих клапаны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Приспособление для установки сальников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790540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Защиты сальников шатунов при установке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Раздвижной ключ на </w:t>
            </w:r>
            <w:smartTag w:uri="urn:schemas-microsoft-com:office:smarttags" w:element="metricconverter">
              <w:smartTagPr>
                <w:attr w:name="ProductID" w:val="3 дюйма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3 дюйма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с губками ¼ дюйма 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790316)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Кольца крепления нижнего корпуса сальника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Муфта 15/16 дюйма с удлинителем </w:t>
            </w:r>
            <w:smartTag w:uri="urn:schemas-microsoft-com:office:smarttags" w:element="metricconverter">
              <w:smartTagPr>
                <w:attr w:name="ProductID" w:val="4 дюйма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4 дюйма</w:t>
              </w:r>
            </w:smartTag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Гайки поршня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Торцовый ключ ¾ дюйма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Направляющей цилиндра и головки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Ключ или муфта 1-1/16 дюйма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Колпачков клапанов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Ключи с головкой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Allen</w:t>
            </w:r>
            <w:r>
              <w:rPr>
                <w:rFonts w:ascii="Times New Roman" w:hAnsi="Times New Roman"/>
                <w:sz w:val="20"/>
                <w:szCs w:val="20"/>
              </w:rPr>
              <w:t>: 3/16, ¼, 3/8 дюйма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Клапанов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Муфты: 7/16, ½, 9/16, 5/8, ¾, 7/8 дюйма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различных узлов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Клещи для внутренних пружинных колец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Замены уплотнений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Набор щупов или микрометр-глубиномер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Измерения зазора поршня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Отвертка с плоским жалом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Винтов таблички с названием, установки сальников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Плоскогубцы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Резиновый молоток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Пресс для насадки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Снятия поршневых колец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Съемник подшипника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Подшипников коленчатого вала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Динамометрический ключ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различных узлов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Лебедка (применяется)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Направляющей цилиндра и головки</w:t>
            </w:r>
          </w:p>
        </w:tc>
      </w:tr>
    </w:tbl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Таблица 6 – ПЕРЕЧЕНЬ ИНСТРУМЕНТОВ</w:t>
      </w: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МОМЕНТ ЗАТЯЖКИ БОЛТОВ ДЛЯ МОДЕЛЕЙ </w:t>
      </w:r>
      <w:r>
        <w:rPr>
          <w:rFonts w:ascii="Times New Roman" w:hAnsi="Times New Roman"/>
          <w:b/>
          <w:sz w:val="20"/>
          <w:szCs w:val="20"/>
          <w:lang w:val="en-US"/>
        </w:rPr>
        <w:t>LB</w:t>
      </w:r>
      <w:r>
        <w:rPr>
          <w:rFonts w:ascii="Times New Roman" w:hAnsi="Times New Roman"/>
          <w:b/>
          <w:sz w:val="20"/>
          <w:szCs w:val="20"/>
        </w:rPr>
        <w:t>942</w:t>
      </w:r>
      <w:r>
        <w:rPr>
          <w:rFonts w:ascii="Times New Roman" w:hAnsi="Times New Roman"/>
          <w:b/>
          <w:sz w:val="20"/>
          <w:szCs w:val="20"/>
          <w:lang w:val="en-US"/>
        </w:rPr>
        <w:t>B</w:t>
      </w:r>
      <w:r>
        <w:rPr>
          <w:rFonts w:ascii="Times New Roman" w:hAnsi="Times New Roman"/>
          <w:b/>
          <w:sz w:val="20"/>
          <w:szCs w:val="20"/>
        </w:rPr>
        <w:t>, ФУНТОВ НА ФУТ (Нм)</w:t>
      </w: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26"/>
        <w:gridCol w:w="1293"/>
        <w:gridCol w:w="1358"/>
        <w:gridCol w:w="2268"/>
        <w:gridCol w:w="1560"/>
        <w:gridCol w:w="992"/>
        <w:gridCol w:w="1241"/>
      </w:tblGrid>
      <w:tr w:rsidR="00FD779C">
        <w:tc>
          <w:tcPr>
            <w:tcW w:w="1426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Болт шатуна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 (61,0)</w:t>
            </w:r>
          </w:p>
        </w:tc>
        <w:tc>
          <w:tcPr>
            <w:tcW w:w="1293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Опора подшипника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(40,7)</w:t>
            </w:r>
          </w:p>
        </w:tc>
        <w:tc>
          <w:tcPr>
            <w:tcW w:w="135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Крышка подшипника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 (54,2)</w:t>
            </w:r>
          </w:p>
        </w:tc>
        <w:tc>
          <w:tcPr>
            <w:tcW w:w="226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Крышка контрольного отверстия картера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(9,5)</w:t>
            </w: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Направляющая головки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 (54,2)</w:t>
            </w:r>
          </w:p>
        </w:tc>
        <w:tc>
          <w:tcPr>
            <w:tcW w:w="992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Цилиндр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 (54,2)</w:t>
            </w:r>
          </w:p>
        </w:tc>
        <w:tc>
          <w:tcPr>
            <w:tcW w:w="1241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Головка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 (54,2)</w:t>
            </w:r>
          </w:p>
        </w:tc>
      </w:tr>
      <w:tr w:rsidR="00FD779C">
        <w:tc>
          <w:tcPr>
            <w:tcW w:w="10138" w:type="dxa"/>
            <w:gridSpan w:val="7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c>
          <w:tcPr>
            <w:tcW w:w="1426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Гайка поршня</w:t>
            </w:r>
          </w:p>
        </w:tc>
        <w:tc>
          <w:tcPr>
            <w:tcW w:w="1293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Гайка клапана</w:t>
            </w:r>
          </w:p>
        </w:tc>
        <w:tc>
          <w:tcPr>
            <w:tcW w:w="135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Крышка клапана</w:t>
            </w:r>
          </w:p>
        </w:tc>
        <w:tc>
          <w:tcPr>
            <w:tcW w:w="226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Винт крепления клапана</w:t>
            </w: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Кольцо крепления сальника</w:t>
            </w:r>
          </w:p>
        </w:tc>
        <w:tc>
          <w:tcPr>
            <w:tcW w:w="992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Винт верхнего сальника</w:t>
            </w:r>
          </w:p>
        </w:tc>
        <w:tc>
          <w:tcPr>
            <w:tcW w:w="1241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Болт ступицы маховика</w:t>
            </w:r>
          </w:p>
        </w:tc>
      </w:tr>
      <w:tr w:rsidR="00FD779C">
        <w:tc>
          <w:tcPr>
            <w:tcW w:w="1426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(81)</w:t>
            </w:r>
          </w:p>
        </w:tc>
        <w:tc>
          <w:tcPr>
            <w:tcW w:w="1293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(13,6)</w:t>
            </w:r>
          </w:p>
        </w:tc>
        <w:tc>
          <w:tcPr>
            <w:tcW w:w="135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 (47,5)</w:t>
            </w:r>
          </w:p>
        </w:tc>
        <w:tc>
          <w:tcPr>
            <w:tcW w:w="2268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 (54,2)</w:t>
            </w:r>
          </w:p>
        </w:tc>
        <w:tc>
          <w:tcPr>
            <w:tcW w:w="1560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 (163)</w:t>
            </w:r>
          </w:p>
        </w:tc>
        <w:tc>
          <w:tcPr>
            <w:tcW w:w="992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 (68)</w:t>
            </w:r>
          </w:p>
        </w:tc>
        <w:tc>
          <w:tcPr>
            <w:tcW w:w="1241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См. таблицу 4</w:t>
            </w: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>Таблица 7 – Момент затяжки болтов</w:t>
      </w: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ТЕХНИЧЕСКОЕ ОБСЛУЖИВАНИЕ</w:t>
      </w: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12" type="#_x0000_t202" style="position:absolute;left:0;text-align:left;margin-left:29.65pt;margin-top:205.6pt;width:39.1pt;height:153.7pt;z-index:251622400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ЩУП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11" type="#_x0000_t202" style="position:absolute;left:0;text-align:left;margin-left:45.8pt;margin-top:258.55pt;width:112.8pt;height:153.2pt;z-index:251621376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РЕГУЛИРОВОЧНЫЙ ВИНТ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10" type="#_x0000_t202" style="position:absolute;left:0;text-align:left;margin-left:124.4pt;margin-top:282.5pt;width:82.7pt;height:153.7pt;z-index:251620352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КОНТРГАЙКА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09" type="#_x0000_t202" style="position:absolute;left:0;text-align:left;margin-left:293.55pt;margin-top:277.1pt;width:80.2pt;height:29.2pt;z-index:25161932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СЛИВНОЕ ОТВЕРСТИЕ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08" type="#_x0000_t202" style="position:absolute;left:0;text-align:left;margin-left:268.75pt;margin-top:302.65pt;width:114.9pt;height:153.8pt;z-index:251618304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УПЛОТНИТЕЛЬНОЕ КОЛЬЦО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07" type="#_x0000_t202" style="position:absolute;left:0;text-align:left;margin-left:413.4pt;margin-top:243.15pt;width:107.35pt;height:30.2pt;z-index:25161728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МЕТАЛЛИЧЕСКИЕ ПРОКЛАДКИ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06" type="#_x0000_t202" style="position:absolute;left:0;text-align:left;margin-left:374.8pt;margin-top:228.75pt;width:111.75pt;height:153.7pt;z-index:251616256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СЕТЧАТЫЙ ФИЛЬТР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05" type="#_x0000_t202" style="position:absolute;left:0;text-align:left;margin-left:415.35pt;margin-top:156.8pt;width:82.05pt;height:29.4pt;z-index:25161523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МАСЛЯНЫЙ ФИЛЬТР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104" type="#_x0000_t202" style="position:absolute;left:0;text-align:left;margin-left:341.95pt;margin-top:48.5pt;width:129.05pt;height:153.2pt;z-index:251614208;mso-height-percent:200;mso-height-percent:2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МАНОМЕТР ДАВЛЕНИЯ МАСЛА</w:t>
                  </w:r>
                </w:p>
              </w:txbxContent>
            </v:textbox>
          </v:shape>
        </w:pict>
      </w:r>
      <w:r w:rsidR="00FA32E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693410" cy="4142740"/>
            <wp:effectExtent l="1905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Рисунок 7 – Система смазки компрессора</w:t>
      </w: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/>
      </w:tblPr>
      <w:tblGrid>
        <w:gridCol w:w="5069"/>
        <w:gridCol w:w="5069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СМАЗКА КОЛЕНЧАТОГО ВАЛА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Замену масла в картере необходимо производить через каждые 1000 часов работы или 180 дней, в зависимости от того, что произойдет раньше. Если рабочие условия отличаются повышенным содержанием пыли или песка, масло необходимо менять через каждые 500 часов работы или через каждые 90 дней.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Рекомендуется применять высококачественное масло, не обладающее моющими свойствами.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Применяемое масло должно быть высокого качества, например, класса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SF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SG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SH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API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или аналогичное.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Запрещается использование масла класса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SB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SC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API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или аналогичного. Запрещается использование переработанного масла.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получения специальных требований к смазочным материалам необходимо обратиться на завод-изготовитель.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12"/>
              <w:gridCol w:w="1613"/>
              <w:gridCol w:w="1613"/>
            </w:tblGrid>
            <w:tr w:rsidR="00FD779C">
              <w:tc>
                <w:tcPr>
                  <w:tcW w:w="1612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Модель</w:t>
                  </w:r>
                </w:p>
              </w:tc>
              <w:tc>
                <w:tcPr>
                  <w:tcW w:w="1613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Кварт</w:t>
                  </w:r>
                </w:p>
              </w:tc>
              <w:tc>
                <w:tcPr>
                  <w:tcW w:w="1613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Литров</w:t>
                  </w:r>
                </w:p>
              </w:tc>
            </w:tr>
            <w:tr w:rsidR="00FD779C">
              <w:tc>
                <w:tcPr>
                  <w:tcW w:w="1612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LB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942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B</w:t>
                  </w:r>
                </w:p>
              </w:tc>
              <w:tc>
                <w:tcPr>
                  <w:tcW w:w="1613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613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6,62</w:t>
                  </w:r>
                </w:p>
              </w:tc>
            </w:tr>
          </w:tbl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Таблица 8 – Объем масла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689"/>
              <w:gridCol w:w="992"/>
              <w:gridCol w:w="1157"/>
            </w:tblGrid>
            <w:tr w:rsidR="00FD779C">
              <w:tc>
                <w:tcPr>
                  <w:tcW w:w="2689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Температура воздуха</w:t>
                  </w:r>
                </w:p>
              </w:tc>
              <w:tc>
                <w:tcPr>
                  <w:tcW w:w="992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SAE</w:t>
                  </w:r>
                </w:p>
              </w:tc>
              <w:tc>
                <w:tcPr>
                  <w:tcW w:w="1157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ISO</w:t>
                  </w:r>
                </w:p>
              </w:tc>
            </w:tr>
            <w:tr w:rsidR="00FD779C">
              <w:tc>
                <w:tcPr>
                  <w:tcW w:w="2689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Менее 0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О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F (-18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  <w:lang w:val="en-US"/>
                    </w:rPr>
                    <w:t>O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5W</w:t>
                  </w:r>
                </w:p>
              </w:tc>
              <w:tc>
                <w:tcPr>
                  <w:tcW w:w="1157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  <w:tr w:rsidR="00FD779C">
              <w:tc>
                <w:tcPr>
                  <w:tcW w:w="2689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 0 до 32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О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F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(от -18 до 0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  <w:lang w:val="en-US"/>
                    </w:rPr>
                    <w:t>O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92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10W</w:t>
                  </w:r>
                </w:p>
              </w:tc>
              <w:tc>
                <w:tcPr>
                  <w:tcW w:w="1157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22</w:t>
                  </w:r>
                </w:p>
              </w:tc>
            </w:tr>
            <w:tr w:rsidR="00FD779C">
              <w:tc>
                <w:tcPr>
                  <w:tcW w:w="2689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 32 до 80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О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F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(от 0 до 27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  <w:lang w:val="en-US"/>
                    </w:rPr>
                    <w:t>O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92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20W</w:t>
                  </w:r>
                </w:p>
              </w:tc>
              <w:tc>
                <w:tcPr>
                  <w:tcW w:w="1157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46</w:t>
                  </w:r>
                </w:p>
              </w:tc>
            </w:tr>
            <w:tr w:rsidR="00FD779C">
              <w:tc>
                <w:tcPr>
                  <w:tcW w:w="2689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 80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О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F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(27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  <w:lang w:val="en-US"/>
                    </w:rPr>
                    <w:t>O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) и выше</w:t>
                  </w:r>
                </w:p>
              </w:tc>
              <w:tc>
                <w:tcPr>
                  <w:tcW w:w="992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30W</w:t>
                  </w:r>
                </w:p>
              </w:tc>
              <w:tc>
                <w:tcPr>
                  <w:tcW w:w="1157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100</w:t>
                  </w:r>
                </w:p>
              </w:tc>
            </w:tr>
          </w:tbl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Таблица 8 – Вязкость масла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Перед заменой масла необходимо прогреть компрессор до рабочей температуры. Снять сливную заглушку картера и слить масло в емкость соответствующего объема. Снять сетку фильтрующего элемента и промыть в растворителе. При установке сетки фильтрующего элемента следует проверить металлические прокладки и уплотнительное кольцо, убедиться в отсутствии повреждений, при необходимости – заменить. Заменить внешний масляный фильтр, если он есть. См. рисунок 7.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Залить свежее масло через отверстие щупа или отверстие таблички с названием.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Запрещается переполнять картер!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Масляные насосы на этих моделях работают при любом направлении вращения коленчатого вала.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УСТАНОВКА ДАВЛЕНИЯ МАСЛА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(см. рисунок 7)</w:t>
            </w:r>
          </w:p>
          <w:p w:rsidR="00FD779C" w:rsidRDefault="00FD779C">
            <w:pPr>
              <w:pStyle w:val="a3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Давление масла должно составлять около </w:t>
            </w:r>
            <w:smartTag w:uri="urn:schemas-microsoft-com:office:smarttags" w:element="metricconverter">
              <w:smartTagPr>
                <w:attr w:name="ProductID" w:val="25 фунтов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25 фунтов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на квадратный дюйм манометрического давления (1,73 бар).</w:t>
            </w:r>
          </w:p>
          <w:p w:rsidR="00FD779C" w:rsidRDefault="00FD779C">
            <w:pPr>
              <w:pStyle w:val="a3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Ослабить контргайку.</w:t>
            </w:r>
          </w:p>
          <w:p w:rsidR="00FD779C" w:rsidRDefault="00FD779C">
            <w:pPr>
              <w:pStyle w:val="a3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Увеличить давление, поворачивая регулировочный винт ПО ЧАСОВОЙ СТРЕЛКЕ.</w:t>
            </w:r>
          </w:p>
          <w:p w:rsidR="00FD779C" w:rsidRDefault="00FD779C">
            <w:pPr>
              <w:pStyle w:val="a3"/>
              <w:ind w:left="31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Снизить давление, поворачивая регулировочный винт ПРОТИВ ЧАСОВОЙ СТРЕЛКИ.</w:t>
            </w:r>
          </w:p>
          <w:p w:rsidR="00FD779C" w:rsidRDefault="00FD779C">
            <w:pPr>
              <w:pStyle w:val="a3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Затянуть контргайку.</w:t>
            </w: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РАЗБОРКА КОМПРЕССОРА</w:t>
      </w:r>
    </w:p>
    <w:tbl>
      <w:tblPr>
        <w:tblW w:w="0" w:type="auto"/>
        <w:tblLook w:val="04A0"/>
      </w:tblPr>
      <w:tblGrid>
        <w:gridCol w:w="1656"/>
        <w:gridCol w:w="3653"/>
        <w:gridCol w:w="4829"/>
      </w:tblGrid>
      <w:tr w:rsidR="00FD779C">
        <w:trPr>
          <w:cantSplit/>
        </w:trPr>
        <w:tc>
          <w:tcPr>
            <w:tcW w:w="1621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2650" cy="125603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электропитание или привод двигателя не были отключены и заблокированы, это может привести к тяжелым травмам или смерти.</w:t>
            </w:r>
          </w:p>
        </w:tc>
        <w:tc>
          <w:tcPr>
            <w:tcW w:w="4863" w:type="dxa"/>
            <w:vMerge w:val="restart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Перед началом работ с компрессором необходимо убедиться в том, что давление сброшено на стороне впуска и выпуска.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254" w:hanging="25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Отвинтить болты крепления головки с головки.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254" w:hanging="25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уплотнительные кольца головки и цилиндра с цилиндра.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254" w:hanging="25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клапаны согласно указаниям раздела «Замена клапана».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254" w:hanging="25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СНЯТИЕ ПОРШНЯ</w:t>
            </w:r>
          </w:p>
          <w:p w:rsidR="00FD779C" w:rsidRDefault="00FD779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Повернуть коленчатый вал рукой, чтобы привести поршень в положение верхней мертвой точки.</w:t>
            </w:r>
          </w:p>
          <w:p w:rsidR="00FD779C" w:rsidRDefault="00FD779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гайку поршня.</w:t>
            </w:r>
          </w:p>
          <w:p w:rsidR="00FD779C" w:rsidRDefault="00FD779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колпачок поршня, используя два резьбовых отверстия съемника ¼ дюйма. (Если двух болтов ¼ дюйма в данный момент нет, можно воспользоваться болтами крышки насоса.)</w:t>
            </w:r>
          </w:p>
          <w:p w:rsidR="00FD779C" w:rsidRDefault="00FD779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верхние шайбы, поршень и нижние шайбы. Для облегчения последующей сборки рекомендуется хранить комплекты верхних и нижних шайб вместе.</w:t>
            </w:r>
          </w:p>
          <w:p w:rsidR="00FD779C" w:rsidRDefault="00FD779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Произвести сборку в обратной последовательности.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254" w:hanging="25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колпачковые винты цилиндра и снять цилиндр с направляющей головки. Запрещается поднимать верхние корпуса сальников с цилиндром, так как при этом сальники могут получить повреждения.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254" w:hanging="25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СНЯТИЕ КОРПУСА САЛЬНИКА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табличку с названием с направляющей головки.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Поднять верхний корпус сальника и уплотнительные кольца с шатуна.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маслоотражательное кольцо с шатуна.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Снять кольцо крепления нижнего корпуса сальника, используя раздвижной ключ на </w:t>
            </w:r>
            <w:smartTag w:uri="urn:schemas-microsoft-com:office:smarttags" w:element="metricconverter">
              <w:smartTagPr>
                <w:attr w:name="ProductID" w:val="3 дюйма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3 дюйма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с губками ¼ дюйма 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790316).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Установить деревянный блок (или боек резинового молотка) в верхней части головки через отверстие таблички с названием. Повернуть коленчатый вал рукой, чтобы головка толкала деревянный блок относительно нижнего корпуса сальника, сдвинув его с места.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Запрещается помещать пальцы рук внутрь отверстия таблички с названием!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Поднять нижний корпус сальника и уплотнительное кольцо с шатуна.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вышеуказанные действия для корпусов сальников на нижнем шатуне.</w:t>
            </w:r>
          </w:p>
          <w:p w:rsidR="00FD779C" w:rsidRDefault="00FD779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разборке корпусов сальников см. в разделе «Замена уплотнений (сальников)».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254" w:hanging="7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Отвинтить колпачковые винты головки и снять направляющую головки и прокладку.</w:t>
            </w:r>
          </w:p>
        </w:tc>
      </w:tr>
      <w:tr w:rsidR="00FD779C">
        <w:trPr>
          <w:cantSplit/>
        </w:trPr>
        <w:tc>
          <w:tcPr>
            <w:tcW w:w="1621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0270" cy="1264285"/>
                  <wp:effectExtent l="1905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Если перед проведением технического обслуживания или ремонта компрессора не сбросить давление в системе, это может стать причиной тяжелых травм или материального ущерба.</w:t>
            </w:r>
          </w:p>
        </w:tc>
        <w:tc>
          <w:tcPr>
            <w:tcW w:w="4863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</w:trPr>
        <w:tc>
          <w:tcPr>
            <w:tcW w:w="1621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0270" cy="1264285"/>
                  <wp:effectExtent l="1905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113" type="#_x0000_t202" style="position:absolute;left:0;text-align:left;margin-left:114.7pt;margin-top:91.35pt;width:53.7pt;height:24.75pt;z-index:251623424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ВЕРХНЯЯ 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Горючий газ, выходящий из компрессора при сбросе давления, может образовать взрывоопасную смесь с атмосферным воздухом, что может стать причиной материального ущерба, тяжелых травм или смерти.</w:t>
            </w:r>
          </w:p>
        </w:tc>
        <w:tc>
          <w:tcPr>
            <w:tcW w:w="4863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</w:trPr>
        <w:tc>
          <w:tcPr>
            <w:tcW w:w="5275" w:type="dxa"/>
            <w:gridSpan w:val="2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23" type="#_x0000_t202" style="position:absolute;left:0;text-align:left;margin-left:50pt;margin-top:313.45pt;width:57.3pt;height:15pt;z-index:251633664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ЦИЛИНДР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22" type="#_x0000_t202" style="position:absolute;left:0;text-align:left;margin-left:-14.05pt;margin-top:160pt;width:57.75pt;height:34.05pt;z-index:251632640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УПЛОТНИ-ТЕЛЬНОЕ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21" type="#_x0000_t202" style="position:absolute;left:0;text-align:left;margin-left:-12.15pt;margin-top:129.95pt;width:63.65pt;height:24.75pt;z-index:251631616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КОЛПАЧОК ПОРШНЯ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20" type="#_x0000_t202" style="position:absolute;left:0;text-align:left;margin-left:-8.9pt;margin-top:101pt;width:53.7pt;height:24.75pt;z-index:251630592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ГАЙКА ПОРШНЯ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19" type="#_x0000_t202" style="position:absolute;left:0;text-align:left;margin-left:-14.25pt;margin-top:66.95pt;width:57.75pt;height:34.05pt;z-index:251629568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УПЛОТНИ-ТЕЛЬНОЕ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18" type="#_x0000_t202" style="position:absolute;left:0;text-align:left;margin-left:-15.45pt;margin-top:44.85pt;width:54.25pt;height:15.3pt;z-index:251628544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ГОЛОВКА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17" type="#_x0000_t202" style="position:absolute;left:0;text-align:left;margin-left:194.7pt;margin-top:56.15pt;width:74.6pt;height:24.75pt;z-index:251627520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ПРУЖИНЯЩЕЕ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15" type="#_x0000_t202" style="position:absolute;left:0;text-align:left;margin-left:195.65pt;margin-top:91.9pt;width:54.25pt;height:14.4pt;z-index:251625472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ПОРШЕНЬ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16" type="#_x0000_t202" style="position:absolute;left:0;text-align:left;margin-left:195.6pt;margin-top:115.6pt;width:51.7pt;height:24.75pt;z-index:251626496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НИЖНЯЯ 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14" type="#_x0000_t202" style="position:absolute;left:0;text-align:left;margin-left:196pt;margin-top:22.85pt;width:69.1pt;height:25.25pt;z-index:251624448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ПОРШНЕВЫЕ КОЛЬЦА (4)</w:t>
                        </w:r>
                      </w:p>
                    </w:txbxContent>
                  </v:textbox>
                </v:shape>
              </w:pict>
            </w:r>
            <w:r>
              <w:object w:dxaOrig="6059" w:dyaOrig="8444">
                <v:shape id="_x0000_i1026" type="#_x0000_t75" style="width:249.75pt;height:347.25pt" o:ole="">
                  <v:imagedata r:id="rId49" o:title=""/>
                </v:shape>
                <o:OLEObject Type="Embed" ProgID="PBrush" ShapeID="_x0000_i1026" DrawAspect="Content" ObjectID="_1317477443" r:id="rId50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8 – Цилиндр и поршень</w:t>
            </w:r>
          </w:p>
        </w:tc>
        <w:tc>
          <w:tcPr>
            <w:tcW w:w="4863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pict>
          <v:shape id="_x0000_s1142" type="#_x0000_t202" style="position:absolute;left:0;text-align:left;margin-left:273.55pt;margin-top:206.45pt;width:65.55pt;height:15.65pt;z-index:25165312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ПРОКЛАДКА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0"/>
          <w:szCs w:val="20"/>
        </w:rPr>
        <w:t>РАЗБОРКА КОМПРЕССОРА</w:t>
      </w: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41" type="#_x0000_t202" style="position:absolute;left:0;text-align:left;margin-left:278.75pt;margin-top:153.55pt;width:123.65pt;height:33.6pt;z-index:25165209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РОЛИКОВЫЙ</w:t>
                  </w:r>
                </w:p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ПОДШИПНИК И ДИСТАНЦИОННАЯ ВТУЛКА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30" type="#_x0000_t202" style="position:absolute;left:0;text-align:left;margin-left:324.5pt;margin-top:113.6pt;width:69.3pt;height:28.9pt;z-index:25164083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ПОРШНЕВОЙ ПАЛЕЦ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40" type="#_x0000_t202" style="position:absolute;left:0;text-align:left;margin-left:443.7pt;margin-top:59.35pt;width:54.8pt;height:24.4pt;z-index:25165107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ГОЛОВКА В СБОРЕ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39" type="#_x0000_t202" style="position:absolute;left:0;text-align:left;margin-left:452.8pt;margin-top:113.9pt;width:72.65pt;height:33.15pt;z-index:25165004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ЗАГЛУШКА ПОРШНЕВОГО ПАЛЬЦА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38" type="#_x0000_t202" style="position:absolute;left:0;text-align:left;margin-left:441.65pt;margin-top:208.65pt;width:57.15pt;height:25.05pt;z-index:25164902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ШАТУН В СБОРЕ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37" type="#_x0000_t202" style="position:absolute;left:0;text-align:left;margin-left:320.2pt;margin-top:296.05pt;width:71.6pt;height:15.65pt;z-index:2516480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КОНТРГАЙКА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36" type="#_x0000_t202" style="position:absolute;left:0;text-align:left;margin-left:298.9pt;margin-top:244.2pt;width:70.75pt;height:25.45pt;z-index:25164697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ПОДШИПНИК ШАТУНА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35" type="#_x0000_t202" style="position:absolute;left:0;text-align:left;margin-left:326.05pt;margin-top:181.1pt;width:39.05pt;height:15.65pt;z-index:25164595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БОЛТ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34" type="#_x0000_t202" style="position:absolute;left:0;text-align:left;margin-left:199.25pt;margin-top:36.9pt;width:69.1pt;height:25.05pt;z-index:25164492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КОЛЬЦО КРЕПЛЕНИЯ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33" type="#_x0000_t202" style="position:absolute;left:0;text-align:left;margin-left:199.55pt;margin-top:59.35pt;width:60.4pt;height:34.4pt;z-index:25164390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НИЖНИЙ КОРПУС САЛЬНИКА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31" type="#_x0000_t202" style="position:absolute;left:0;text-align:left;margin-left:209.45pt;margin-top:95.4pt;width:85.7pt;height:24.75pt;z-index:25164185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НАПРАВЛЯЮЩАЯ ГОЛОВКИ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32" type="#_x0000_t202" style="position:absolute;left:0;text-align:left;margin-left:253.95pt;margin-top:121.05pt;width:66.9pt;height:26pt;z-index:25164288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ТАБЛИЧКА С НАЗВАНИЕМ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29" type="#_x0000_t202" style="position:absolute;left:0;text-align:left;margin-left:92.3pt;margin-top:300.3pt;width:65.55pt;height:15.65pt;z-index:25163980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ПРОКЛАДКА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28" type="#_x0000_t202" style="position:absolute;left:0;text-align:left;margin-left:-20.5pt;margin-top:260.45pt;width:58.45pt;height:36.9pt;z-index:25163878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УПЛОТНИ-ТЕЛЬНОЕ КОЛЬЦО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27" type="#_x0000_t202" style="position:absolute;left:0;text-align:left;margin-left:-21.95pt;margin-top:222.5pt;width:60.4pt;height:34.4pt;z-index:25163776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ВЕРХНИЙ КОРПУС САЛЬНИКА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26" type="#_x0000_t202" style="position:absolute;left:0;text-align:left;margin-left:-15.2pt;margin-top:194.3pt;width:92.45pt;height:27.55pt;z-index:25163673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УПЛОТНИТЕЛЬНОЕ КОЛЬЦО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125" type="#_x0000_t202" style="position:absolute;left:0;text-align:left;margin-left:59.15pt;margin-top:111.05pt;width:92.45pt;height:27.55pt;z-index:25163571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УПЛОТНИТЕЛЬНЫЕ КОЛЬЦА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24" type="#_x0000_t202" style="position:absolute;left:0;text-align:left;margin-left:63.05pt;margin-top:37.8pt;width:80.7pt;height:26.3pt;z-index:25163468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ФИКСИРУЮЩИЕ ШТИФТЫ</w:t>
                  </w:r>
                </w:p>
              </w:txbxContent>
            </v:textbox>
          </v:shape>
        </w:pict>
      </w:r>
      <w:r w:rsidR="00FA32E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97295" cy="4404995"/>
            <wp:effectExtent l="1905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Рисунок 9 – Корпуса сальников, головка и шатун</w:t>
      </w: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/>
      </w:tblPr>
      <w:tblGrid>
        <w:gridCol w:w="5069"/>
        <w:gridCol w:w="5069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numPr>
                <w:ilvl w:val="0"/>
                <w:numId w:val="12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СНЯТИЕ ШАТУНОВ В СБОРЕ (с присоединенными головками).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Шатун постоянно соединен с головкой, образуя единый узел. Его разборка запрещена.</w:t>
            </w:r>
          </w:p>
          <w:p w:rsidR="00FD779C" w:rsidRDefault="00FD779C">
            <w:pPr>
              <w:pStyle w:val="a3"/>
              <w:numPr>
                <w:ilvl w:val="0"/>
                <w:numId w:val="16"/>
              </w:numPr>
              <w:ind w:left="567" w:hanging="283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Слить масло из картера.</w:t>
            </w:r>
          </w:p>
          <w:p w:rsidR="00FD779C" w:rsidRDefault="00FD779C">
            <w:pPr>
              <w:pStyle w:val="a3"/>
              <w:numPr>
                <w:ilvl w:val="0"/>
                <w:numId w:val="16"/>
              </w:numPr>
              <w:ind w:left="567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крышку смотрового люка с картера.</w:t>
            </w:r>
          </w:p>
          <w:p w:rsidR="00FD779C" w:rsidRDefault="00FD779C">
            <w:pPr>
              <w:pStyle w:val="a3"/>
              <w:numPr>
                <w:ilvl w:val="0"/>
                <w:numId w:val="16"/>
              </w:numPr>
              <w:ind w:left="567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Отвинтить контргайки с двух болтов шатуна. Это позволит освободить крышку шатуна (нижнюю половину шатуна) и две половинки вкладыша. Шатун и крышка шатуна помечены точкой на одной стороне, чтобы обеспечить правильное совмещение при повторной сборке.</w:t>
            </w:r>
          </w:p>
          <w:p w:rsidR="00FD779C" w:rsidRDefault="00FD779C">
            <w:pPr>
              <w:pStyle w:val="a3"/>
              <w:numPr>
                <w:ilvl w:val="0"/>
                <w:numId w:val="16"/>
              </w:numPr>
              <w:ind w:left="567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головку и шатун  с коленчатого вала.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 детали шатунов являются невзаимозаменяемыми и при последующей сборке необходимо использовать те же верхние и нижние половины. Во избежание путаницы рекомендуется последовательно работать с одним шатуном в одно время, или промаркировать половины соответствующими номерами.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numPr>
                <w:ilvl w:val="0"/>
                <w:numId w:val="12"/>
              </w:numPr>
              <w:ind w:left="460" w:hanging="42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противоположный шатун и головку.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460" w:hanging="42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головку в сборе на верстак. Аккуратно выпрессовать поршневой палец и заглушки поршневого пальца из головки и шатуна, используя подходящую проставку или пресс для насадки. После снятия пальца головка отсоединяется от шатуна.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460" w:hanging="42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случае необходимости после снятия головки можно заменить подшипники поршневого пальца. Малый конец шатуна имеет два роликовых подшипника, разделенных дистанционной втулкой. При правильной установке роликовые подшипники должны выступать с каждой стороны шатуна на </w:t>
            </w:r>
            <w:smartTag w:uri="urn:schemas-microsoft-com:office:smarttags" w:element="metricconverter">
              <w:smartTagPr>
                <w:attr w:name="ProductID" w:val="0,075 дюйма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0,075 дюйма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1,9 мм"/>
              </w:smartTagPr>
              <w:r>
                <w:rPr>
                  <w:rFonts w:ascii="Times New Roman" w:hAnsi="Times New Roman"/>
                  <w:sz w:val="20"/>
                  <w:szCs w:val="20"/>
                </w:rPr>
                <w:t>1,9 мм</w:t>
              </w:r>
            </w:smartTag>
            <w:r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FD779C" w:rsidRDefault="00FD779C">
            <w:pPr>
              <w:pStyle w:val="a3"/>
              <w:numPr>
                <w:ilvl w:val="0"/>
                <w:numId w:val="12"/>
              </w:numPr>
              <w:ind w:left="460" w:hanging="42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замены вкладышей коленчатого вала необходимо разобрать картер и снять коленчатый вал. Руководство по разборке изложено в разделе «Замена подшипников».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СБОРКА КОМПРЕССОРА</w:t>
      </w: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tbl>
      <w:tblPr>
        <w:tblW w:w="10632" w:type="dxa"/>
        <w:tblInd w:w="-176" w:type="dxa"/>
        <w:tblLook w:val="04A0"/>
      </w:tblPr>
      <w:tblGrid>
        <w:gridCol w:w="4962"/>
        <w:gridCol w:w="5670"/>
      </w:tblGrid>
      <w:tr w:rsidR="00FD779C">
        <w:tc>
          <w:tcPr>
            <w:tcW w:w="4962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Сборка компрессора в общих чертах производится в порядке, обратном порядку разборки. Перед повторной сборкой необходимо тщательно очистить все детали. Убедиться в отсутствии заусенцев и шероховатостей на сопрягаемых поверхностях, в случае необходимости слегка отшлифовать их.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Заменить все уплотнительные кольца и прокладки, снятые или поврежденные в ходе обслуживания.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84" w:hanging="28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СБОРКА КАРТЕРА</w:t>
            </w:r>
          </w:p>
          <w:p w:rsidR="00FD779C" w:rsidRDefault="00FD779C">
            <w:pPr>
              <w:pStyle w:val="a3"/>
              <w:ind w:left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 замены коленчатый вал, опора подшипника и крышка подшипника, шатун и головка могут быть собраны в картере. См. раздел «Замена подшипников».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соединения шатуна и головки сначала необходимо смазать поршневой палец и отверстие поршневого пальца в головке, а также втулку поршневого пальца в шатуне.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Запрессовать поршневой палец в головку, чтобы палец прошел внутри головки. (При возможности рекомендуется использовать пресс).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Вставить шатун в головку и совместить втулку с поршневым пальцем.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поршневой палец в шатун таким образом, чтобы он располагался в центре головки. Поршневой палец должен плотно сидеть в головке. Шатун должен свободно вращаться на поршневом пальце, однако соединение не должно быть слишком свободным.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Смазать заглушки поршневого пальца и запрессовать их на концы поршневого пальца.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половинки вкладышей в половинки шатуна, совместить выступы вкладышей с канавками в шатене. Смазать вкладыш.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верхнюю часть шатуна на шейке коленчатого вала. Установить крышку шатуна таким образом, чтобы точки на шатуне и на крышке шатуна находились на одной стороне.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Завинтить гайки на болтах шатуна и затянуть их с моментом, указанным в таблице 7 – «Моменты затяжки болтов».</w:t>
            </w:r>
          </w:p>
          <w:p w:rsidR="00FD779C" w:rsidRDefault="00FD779C">
            <w:pPr>
              <w:pStyle w:val="a3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Произвести аналогичную процедуру с противоположным шатуном.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84" w:hanging="28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НАПРАВЛЯЮЩАЯ ГОЛОВКИ</w:t>
            </w:r>
          </w:p>
          <w:p w:rsidR="00FD779C" w:rsidRDefault="00FD779C">
            <w:pPr>
              <w:pStyle w:val="a3"/>
              <w:numPr>
                <w:ilvl w:val="0"/>
                <w:numId w:val="19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прокладку направляющей головки на верхнюю часть картера.</w:t>
            </w:r>
          </w:p>
          <w:p w:rsidR="00FD779C" w:rsidRDefault="00FD779C">
            <w:pPr>
              <w:pStyle w:val="a3"/>
              <w:numPr>
                <w:ilvl w:val="0"/>
                <w:numId w:val="19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Смазать внутреннее отверстие направляющей головки жидким маслом.</w:t>
            </w:r>
          </w:p>
          <w:p w:rsidR="00FD779C" w:rsidRDefault="00FD779C">
            <w:pPr>
              <w:pStyle w:val="a3"/>
              <w:numPr>
                <w:ilvl w:val="0"/>
                <w:numId w:val="19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направляющую головки на шатуны и головки, затем медленно опустить ее вплотную к картеру. Убедиться в том, что головки входят в отверстия направляющей прямо, чтобы избежать изгиба при опускании направляющей головки на место.</w:t>
            </w:r>
          </w:p>
          <w:p w:rsidR="00FD779C" w:rsidRDefault="00FD779C">
            <w:pPr>
              <w:pStyle w:val="a3"/>
              <w:numPr>
                <w:ilvl w:val="0"/>
                <w:numId w:val="19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колпачковые винты направляющей головки. НЕ ЗАТЯГИВАТЬ их.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Залить масло в картер. См. раздел «Смазка картера». С помощью шприца впрыснуть масло на коленчатый вал, шейки коленчатого вала и шатуны, обеспечив необходимую смазку при запуске.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крышку смотрового люка и ее прокладку на картер.</w:t>
            </w:r>
          </w:p>
        </w:tc>
        <w:tc>
          <w:tcPr>
            <w:tcW w:w="5670" w:type="dxa"/>
          </w:tcPr>
          <w:p w:rsidR="00FD779C" w:rsidRDefault="00FD779C">
            <w:pPr>
              <w:pStyle w:val="a3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КОРПУСА САЛЬНИКОВ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Руководство по сборке корпусов сальников приведено в разделе «ЗАМЕНА УПЛОТНЕНИЙ». Перед установкой корпусов сальников в направляющую головки необходимо осмотреть шатуны и убедиться в отсутствии царапин и шероховатостей. Удалить любые заусенцы или острые кромки. Смазать шатуны и уплотнительные кольца корпусов сальников жидким маслом.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Чтобы предотвратить повреждение сальника при его установке через шатун необходимо воспользоваться приспособлением для установки (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795040).</w:t>
            </w:r>
          </w:p>
          <w:p w:rsidR="00FD779C" w:rsidRDefault="00FD779C">
            <w:pPr>
              <w:pStyle w:val="a3"/>
              <w:numPr>
                <w:ilvl w:val="0"/>
                <w:numId w:val="20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приспособление для установки сальников на конец шатуна.</w:t>
            </w:r>
          </w:p>
          <w:p w:rsidR="00FD779C" w:rsidRDefault="00FD779C">
            <w:pPr>
              <w:pStyle w:val="a3"/>
              <w:numPr>
                <w:ilvl w:val="0"/>
                <w:numId w:val="20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уплотнительное кольцо на нижний корпус сальника, затем надеть его на шатун и сместить вниз на направляющую головки.</w:t>
            </w:r>
          </w:p>
          <w:p w:rsidR="00FD779C" w:rsidRDefault="00FD779C">
            <w:pPr>
              <w:pStyle w:val="a3"/>
              <w:numPr>
                <w:ilvl w:val="0"/>
                <w:numId w:val="20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пружинное кольцо корпуса сальника с новыми нейлоновыми фиксирующими вставками, и затянуть его.</w:t>
            </w:r>
          </w:p>
          <w:p w:rsidR="00FD779C" w:rsidRDefault="00FD779C">
            <w:pPr>
              <w:pStyle w:val="a3"/>
              <w:numPr>
                <w:ilvl w:val="0"/>
                <w:numId w:val="20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43" type="#_x0000_t202" style="position:absolute;left:0;text-align:left;margin-left:168.4pt;margin-top:51.8pt;width:79.15pt;height:29.5pt;z-index:25165414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ОТВЕРСТИЯ ДЛЯ КЛАПАНОВ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sz w:val="20"/>
                <w:szCs w:val="20"/>
              </w:rPr>
              <w:t>Установить два новых уплотнительных кольца на верхний корпус сальника, установить корпус на шатун и сместить его, чтобы верхний корпус сальника оказался на верхней части направляющей головки.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46" type="#_x0000_t202" style="position:absolute;left:0;text-align:left;margin-left:172.6pt;margin-top:120.7pt;width:90.3pt;height:36.95pt;z-index:25165721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ВЕРХНЯЯ ЧАСТЬ НАПРАВЛЯЮЩЕЙ ГОЛОВКИ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45" type="#_x0000_t202" style="position:absolute;left:0;text-align:left;margin-left:191.75pt;margin-top:44.45pt;width:58.4pt;height:42pt;z-index:25165619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ВЕРХНИЙ КОРПУС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44" type="#_x0000_t202" style="position:absolute;left:0;text-align:left;margin-left:185.6pt;margin-top:31.9pt;width:44.75pt;height:15.6pt;z-index:25165516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ШАТУН</w:t>
                        </w:r>
                      </w:p>
                    </w:txbxContent>
                  </v:textbox>
                </v:shape>
              </w:pict>
            </w:r>
            <w:r>
              <w:object w:dxaOrig="4559" w:dyaOrig="3240">
                <v:shape id="_x0000_i1027" type="#_x0000_t75" style="width:3in;height:153.75pt" o:ole="">
                  <v:imagedata r:id="rId52" o:title=""/>
                </v:shape>
                <o:OLEObject Type="Embed" ProgID="PBrush" ShapeID="_x0000_i1027" DrawAspect="Content" ObjectID="_1317477444" r:id="rId53"/>
              </w:objec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10 – Выравнивание верхнего корпуса сальника</w:t>
            </w:r>
          </w:p>
          <w:p w:rsidR="00FD779C" w:rsidRDefault="00FD779C">
            <w:pPr>
              <w:pStyle w:val="a3"/>
              <w:numPr>
                <w:ilvl w:val="0"/>
                <w:numId w:val="20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Отметить ориентацию отверстий для клапанов в корпусе сальника. Отверстия должны совпадать с каналами для клапанов в цилиндре. Повернуть корпус сальника, если это необходимо для правильного совмещения.</w:t>
            </w:r>
          </w:p>
          <w:p w:rsidR="00FD779C" w:rsidRDefault="00FD779C">
            <w:pPr>
              <w:pStyle w:val="a3"/>
              <w:numPr>
                <w:ilvl w:val="0"/>
                <w:numId w:val="20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приспособление для установки сальников с шатуна.</w:t>
            </w:r>
          </w:p>
          <w:p w:rsidR="00FD779C" w:rsidRDefault="00FD779C">
            <w:pPr>
              <w:pStyle w:val="a3"/>
              <w:numPr>
                <w:ilvl w:val="0"/>
                <w:numId w:val="20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Повторить шаги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ж для остальных шатунов и корпусов сальников.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Сальники необходимо притереть. Завершить сборку компрессора, затем необходимо обратиться к разделу «Смазка сальников».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СБОРКА ЦИЛИНДРА</w:t>
            </w:r>
          </w:p>
          <w:p w:rsidR="00FD779C" w:rsidRDefault="00FD779C">
            <w:pPr>
              <w:pStyle w:val="a3"/>
              <w:numPr>
                <w:ilvl w:val="0"/>
                <w:numId w:val="2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Цилиндр должен устанавливаться со снятыми клапанами.</w:t>
            </w:r>
          </w:p>
          <w:p w:rsidR="00FD779C" w:rsidRDefault="00FD779C">
            <w:pPr>
              <w:pStyle w:val="a3"/>
              <w:numPr>
                <w:ilvl w:val="0"/>
                <w:numId w:val="2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цилиндр на направляющую головки через шатуны и корпуса сальников.</w:t>
            </w:r>
          </w:p>
          <w:p w:rsidR="00FD779C" w:rsidRDefault="00FD779C">
            <w:pPr>
              <w:pStyle w:val="a3"/>
              <w:numPr>
                <w:ilvl w:val="0"/>
                <w:numId w:val="2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Убедиться в том, что отверстия для клапанов в верхнем корпусе сальника совпадают с каналами для клапанов в цилиндре.</w:t>
            </w:r>
          </w:p>
          <w:p w:rsidR="00FD779C" w:rsidRDefault="00FD779C">
            <w:pPr>
              <w:pStyle w:val="a3"/>
              <w:numPr>
                <w:ilvl w:val="0"/>
                <w:numId w:val="2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поршни (без шайб и колец) на шатуны. Провернуть компрессор рукой и убедиться в том, что поршни располагаются по центру цилиндров. Поршни не должны касаться стенок цилиндров. Отрегулировать положение цилиндра, если необходимо.</w:t>
            </w:r>
          </w:p>
          <w:p w:rsidR="00FD779C" w:rsidRDefault="00FD779C">
            <w:pPr>
              <w:pStyle w:val="a3"/>
              <w:numPr>
                <w:ilvl w:val="0"/>
                <w:numId w:val="2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колпачковые винты цилиндра и равномерно затянуть в соответствии с таблицей 7 – «Моменты затяжки болтов».</w:t>
            </w:r>
          </w:p>
          <w:p w:rsidR="00FD779C" w:rsidRDefault="00FD779C">
            <w:pPr>
              <w:pStyle w:val="a3"/>
              <w:numPr>
                <w:ilvl w:val="0"/>
                <w:numId w:val="21"/>
              </w:numPr>
              <w:ind w:left="31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поршни.</w:t>
            </w: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СБОРКА КОМПРЕССОРА</w:t>
      </w:r>
    </w:p>
    <w:tbl>
      <w:tblPr>
        <w:tblW w:w="0" w:type="auto"/>
        <w:tblLook w:val="04A0"/>
      </w:tblPr>
      <w:tblGrid>
        <w:gridCol w:w="5089"/>
        <w:gridCol w:w="5049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numPr>
                <w:ilvl w:val="0"/>
                <w:numId w:val="17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Повернуть маховик рукой, чтобы убедиться в том, что компрессор вращается свободно.</w:t>
            </w:r>
          </w:p>
          <w:p w:rsidR="00FD779C" w:rsidRDefault="00FD779C">
            <w:pPr>
              <w:pStyle w:val="a3"/>
              <w:ind w:left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47" type="#_x0000_t202" style="position:absolute;left:0;text-align:left;margin-left:168.65pt;margin-top:3.8pt;width:57.35pt;height:26.75pt;z-index:25165824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ВЕРХНЯЯ ШАЙБА</w:t>
                        </w:r>
                      </w:p>
                    </w:txbxContent>
                  </v:textbox>
                </v:shape>
              </w:pic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8" type="#_x0000_t202" style="position:absolute;left:0;text-align:left;margin-left:35.6pt;margin-top:276.95pt;width:57.55pt;height:14.85pt;z-index:25166848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ЦИЛИНДР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7" type="#_x0000_t202" style="position:absolute;left:0;text-align:left;margin-left:-20.55pt;margin-top:141.25pt;width:57.9pt;height:39.4pt;z-index:25166745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УПЛОТНИ-ТЕЛЬНОЕ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5" type="#_x0000_t202" style="position:absolute;left:0;text-align:left;margin-left:-20.55pt;margin-top:114.5pt;width:64.4pt;height:26.75pt;z-index:25166643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КОЛПАЧОК ПОРШНЯ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4" type="#_x0000_t202" style="position:absolute;left:0;text-align:left;margin-left:-11.7pt;margin-top:89.7pt;width:57.35pt;height:26.75pt;z-index:25166540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ГАЙКА ПОРШНЯ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3" type="#_x0000_t202" style="position:absolute;left:0;text-align:left;margin-left:-20.55pt;margin-top:57.75pt;width:57.9pt;height:39.4pt;z-index:25166438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УПЛОТНИ-ТЕЛЬНОЕ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2" type="#_x0000_t202" style="position:absolute;left:0;text-align:left;margin-left:-10.55pt;margin-top:34.8pt;width:53.45pt;height:16.8pt;z-index:25166336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ГОЛОВКА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1" type="#_x0000_t202" style="position:absolute;left:0;text-align:left;margin-left:167.35pt;margin-top:101.65pt;width:57.35pt;height:26.75pt;z-index:25166233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НИЖНЯЯ 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50" type="#_x0000_t202" style="position:absolute;left:0;text-align:left;margin-left:168.6pt;margin-top:81.65pt;width:57.55pt;height:14.85pt;z-index:25166131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ПОРШЕНЬ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49" type="#_x0000_t202" style="position:absolute;left:0;text-align:left;margin-left:167.35pt;margin-top:49.65pt;width:93.1pt;height:26.9pt;z-index:25166028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ПРУЖИНЫ-РАСШИРИТЕЛИ (4)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48" type="#_x0000_t202" style="position:absolute;left:0;text-align:left;margin-left:168.65pt;margin-top:19.7pt;width:68.05pt;height:24.4pt;z-index:25165926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ПОРШНЕВЫЕ КОЛЬЦА (4)</w:t>
                        </w:r>
                      </w:p>
                    </w:txbxContent>
                  </v:textbox>
                </v:shape>
              </w:pict>
            </w:r>
            <w:r>
              <w:object w:dxaOrig="6674" w:dyaOrig="8401">
                <v:shape id="_x0000_i1028" type="#_x0000_t75" style="width:243.75pt;height:306.75pt" o:ole="">
                  <v:imagedata r:id="rId54" o:title=""/>
                </v:shape>
                <o:OLEObject Type="Embed" ProgID="PBrush" ShapeID="_x0000_i1028" DrawAspect="Content" ObjectID="_1317477445" r:id="rId55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11 – Цилиндр и поршень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84" w:hanging="28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УСТАНОВКА ПОРШНЯ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установки зазора поршня необходимо снять клапаны с одной стороны цилиндра.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Повернуть маховик рукой, чтобы переместить один шатун к верхней мертвой точке.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нижнюю шайбу (шайбы) на шатун.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поршень (без колец и пружин-расширителей) на шатун.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верхнюю шайбу (шайбы) над шатуном на поршень.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колпачок поршня (без уплотнительного кольца).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Затянуть гайку поршня.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головку (без уплотнительного кольца) и затянуть болты крепления головки.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Убедиться в том, что поршень находится в верхней мертвой точке. Измерить зазор между поршнем и головкой через один из верхних каналов клапанов.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Повернуть коленчатый вал, чтобы переместить поршень в нижнюю мертвую точку. Измерить зазор между поршнем и корпусом сальника через нижний канал клапана.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Сравнить значения зазоров поршня с указанными в таблице 10 – «Зазор поршня».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9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409"/>
              <w:gridCol w:w="2409"/>
            </w:tblGrid>
            <w:tr w:rsidR="00FD779C">
              <w:tc>
                <w:tcPr>
                  <w:tcW w:w="2409" w:type="dxa"/>
                  <w:vAlign w:val="center"/>
                </w:tcPr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Верхний зазор поршня</w:t>
                  </w:r>
                </w:p>
              </w:tc>
              <w:tc>
                <w:tcPr>
                  <w:tcW w:w="2409" w:type="dxa"/>
                  <w:vAlign w:val="center"/>
                </w:tcPr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0,035 – </w:t>
                  </w:r>
                  <w:smartTag w:uri="urn:schemas-microsoft-com:office:smarttags" w:element="metricconverter">
                    <w:smartTagPr>
                      <w:attr w:name="ProductID" w:val="0,050 дюйма"/>
                    </w:smartTag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0,050 дюйма</w:t>
                    </w:r>
                  </w:smartTag>
                </w:p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(0,89 – </w:t>
                  </w:r>
                  <w:smartTag w:uri="urn:schemas-microsoft-com:office:smarttags" w:element="metricconverter">
                    <w:smartTagPr>
                      <w:attr w:name="ProductID" w:val="1,24 мм"/>
                    </w:smartTag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1,24 мм</w:t>
                    </w:r>
                  </w:smartTag>
                  <w:r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D779C">
              <w:tc>
                <w:tcPr>
                  <w:tcW w:w="2409" w:type="dxa"/>
                  <w:vAlign w:val="center"/>
                </w:tcPr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Нижний зазор поршня</w:t>
                  </w:r>
                </w:p>
              </w:tc>
              <w:tc>
                <w:tcPr>
                  <w:tcW w:w="2409" w:type="dxa"/>
                  <w:vAlign w:val="center"/>
                </w:tcPr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0,003 – </w:t>
                  </w:r>
                  <w:smartTag w:uri="urn:schemas-microsoft-com:office:smarttags" w:element="metricconverter">
                    <w:smartTagPr>
                      <w:attr w:name="ProductID" w:val="0,005 дюйма"/>
                    </w:smartTag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0,005 дюйма</w:t>
                    </w:r>
                  </w:smartTag>
                </w:p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(0,08 – </w:t>
                  </w:r>
                  <w:smartTag w:uri="urn:schemas-microsoft-com:office:smarttags" w:element="metricconverter">
                    <w:smartTagPr>
                      <w:attr w:name="ProductID" w:val="0,13 мм"/>
                    </w:smartTag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0,13 мм</w:t>
                    </w:r>
                  </w:smartTag>
                  <w:r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Таблица 10 – Зазор поршня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поршень. Повторить шаги б – л с другой шайбой, чтобы добиться допустимых значений зазоров.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 того как соответствующие шайбы подобраны, вновь снять поршень.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пружины-расширители и поршневые кольца в канавки поршня. Замок пружины-расширителя должен располагаться со смещением на 180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относительно замка поршневого кольца. Кроме того, замки поршневых колец должны располагаться со смещением на 180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относительно ближайшего кольца.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Аккуратно сжать поршневые кольца и вставить поршень в цилиндр, установив его на шатун.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верхнюю шайбу (шайбы) над шатуном на поршень.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колпачок поршня и уплотнительное кольцо.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Затянуть гайку поршня в соответствии с таблицей 7 – «Моменты затяжки болтов».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головку с уплотнительным кольцом и равномерно затянуть болты крепления головки в соответствии с таблицей 7 – «Моменты затяжки болтов».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данную процедуру для второго поршня.</w:t>
            </w:r>
          </w:p>
          <w:p w:rsidR="00FD779C" w:rsidRDefault="00FD779C">
            <w:pPr>
              <w:pStyle w:val="a3"/>
              <w:numPr>
                <w:ilvl w:val="0"/>
                <w:numId w:val="22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Перед продолжением работы проверить верхний и нижний зазоры поршня.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клапаны в соответствии с требованиями раздела «Замена клапана».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Провернуть компрессор рукой, чтобы убедиться в том, что он вращается без заеданий.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Дальше действовать в соответствии с требованиями раздела «Действия перед запуском» и «Процедура запуска».</w:t>
            </w:r>
          </w:p>
          <w:p w:rsidR="00FD779C" w:rsidRDefault="00FD779C">
            <w:pPr>
              <w:pStyle w:val="a3"/>
              <w:numPr>
                <w:ilvl w:val="0"/>
                <w:numId w:val="17"/>
              </w:numPr>
              <w:ind w:left="298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 того как компрессор достиг рабочей температуры, дать ему остыть и повторно затянуть винты крепления клапанов.</w:t>
            </w: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pict>
          <v:shape id="_x0000_s1169" type="#_x0000_t202" style="position:absolute;left:0;text-align:left;margin-left:441.8pt;margin-top:11.1pt;width:60.8pt;height:26.6pt;z-index:25167872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КОЛПАЧОК КЛАПАНА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0"/>
          <w:szCs w:val="20"/>
        </w:rPr>
        <w:t>ЗАМЕНА КЛАПАНА</w:t>
      </w: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8" type="#_x0000_t202" style="position:absolute;left:0;text-align:left;margin-left:419.25pt;margin-top:171.55pt;width:69.25pt;height:27.7pt;z-index:25168793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ВЫПУСК</w:t>
                  </w:r>
                </w:p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(4 КЛАПАНА)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7" type="#_x0000_t202" style="position:absolute;left:0;text-align:left;margin-left:323.25pt;margin-top:195pt;width:53.45pt;height:16.8pt;z-index:25168691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ЦИЛИНДР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2" type="#_x0000_t202" style="position:absolute;left:0;text-align:left;margin-left:303.75pt;margin-top:125.15pt;width:72.95pt;height:26.6pt;z-index:25168179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ВЫПУСКНОЙ КЛАПАН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6" type="#_x0000_t202" style="position:absolute;left:0;text-align:left;margin-left:359.7pt;margin-top:111.95pt;width:59.55pt;height:35.35pt;z-index:25168588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УПЛОТНИ-ТЕЛЬНОЕ КОЛЬЦО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0" type="#_x0000_t202" style="position:absolute;left:0;text-align:left;margin-left:411.1pt;margin-top:99.8pt;width:64.55pt;height:25.35pt;z-index:25167974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ВИНТ КРЕПЛЕНИЯ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1" type="#_x0000_t202" style="position:absolute;left:0;text-align:left;margin-left:457.1pt;margin-top:71.95pt;width:59.55pt;height:35.35pt;z-index:25168076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УПЛОТНИ-ТЕЛЬНОЕ КОЛЬЦО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5" type="#_x0000_t202" style="position:absolute;left:0;text-align:left;margin-left:370.9pt;margin-top:11pt;width:53.45pt;height:16.8pt;z-index:25168486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КРЫШКА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4" type="#_x0000_t202" style="position:absolute;left:0;text-align:left;margin-left:323.8pt;margin-top:27.8pt;width:53.45pt;height:16.8pt;z-index:25168384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КОРПУС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73" type="#_x0000_t202" style="position:absolute;left:0;text-align:left;margin-left:266.2pt;margin-top:41.2pt;width:65.8pt;height:16.8pt;z-index:25168281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ПРОКЛАДКА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6" type="#_x0000_t202" style="position:absolute;left:0;text-align:left;margin-left:128.5pt;margin-top:219.1pt;width:69.25pt;height:27.7pt;z-index:25167667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ВПУСК</w:t>
                  </w:r>
                </w:p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(4 КЛАПАНА)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7" type="#_x0000_t202" style="position:absolute;left:0;text-align:left;margin-left:-15.9pt;margin-top:111.95pt;width:59.55pt;height:35.35pt;z-index:25167769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УПЛОТНИ-ТЕЛЬНОЕ КОЛЬЦО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5" type="#_x0000_t202" style="position:absolute;left:0;text-align:left;margin-left:25.75pt;margin-top:103.9pt;width:53.45pt;height:16.8pt;z-index:25167564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КРЫШКА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4" type="#_x0000_t202" style="position:absolute;left:0;text-align:left;margin-left:79.2pt;margin-top:90.5pt;width:53.45pt;height:16.8pt;z-index:25167462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КОРПУС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3" type="#_x0000_t202" style="position:absolute;left:0;text-align:left;margin-left:137.25pt;margin-top:75pt;width:65.8pt;height:16.8pt;z-index:251673600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ПРОКЛАДКА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2" type="#_x0000_t202" style="position:absolute;left:0;text-align:left;margin-left:118.6pt;margin-top:153.05pt;width:59.55pt;height:26.6pt;z-index:251672576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ВПУСКНОЙ КЛАПАН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1" type="#_x0000_t202" style="position:absolute;left:0;text-align:left;margin-left:111.25pt;margin-top:177.15pt;width:59.55pt;height:35.35pt;z-index:251671552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УПЛОТНИ-ТЕЛЬНОЕ КОЛЬЦО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60" type="#_x0000_t202" style="position:absolute;left:0;text-align:left;margin-left:51.45pt;margin-top:183.85pt;width:64.55pt;height:25.35pt;z-index:251670528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ВИНТ КРЕПЛЕНИЯ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159" type="#_x0000_t202" style="position:absolute;left:0;text-align:left;margin-left:-15.7pt;margin-top:196pt;width:60.8pt;height:26.6pt;z-index:251669504;mso-width-relative:margin;mso-height-relative:margin" stroked="f">
            <v:fill opacity="0"/>
            <v:textbox>
              <w:txbxContent>
                <w:p w:rsidR="00FD779C" w:rsidRDefault="00FD779C">
                  <w:pPr>
                    <w:pStyle w:val="a3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КОЛПАЧОК КЛАПАНА</w:t>
                  </w:r>
                </w:p>
              </w:txbxContent>
            </v:textbox>
          </v:shape>
        </w:pict>
      </w:r>
      <w:r w:rsidR="00FA32E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02045" cy="3077210"/>
            <wp:effectExtent l="1905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Рисунок 12 – Установка клапана</w:t>
      </w:r>
    </w:p>
    <w:tbl>
      <w:tblPr>
        <w:tblW w:w="10456" w:type="dxa"/>
        <w:tblLook w:val="04A0"/>
      </w:tblPr>
      <w:tblGrid>
        <w:gridCol w:w="1661"/>
        <w:gridCol w:w="3244"/>
        <w:gridCol w:w="5551"/>
      </w:tblGrid>
      <w:tr w:rsidR="00FD779C">
        <w:trPr>
          <w:cantSplit/>
        </w:trPr>
        <w:tc>
          <w:tcPr>
            <w:tcW w:w="1631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0270" cy="1232535"/>
                  <wp:effectExtent l="19050" t="0" r="508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Неправильная установка клапанов компрессора может привести к поломке компонентов, травмам и материальному ущербу.</w:t>
            </w:r>
          </w:p>
        </w:tc>
        <w:tc>
          <w:tcPr>
            <w:tcW w:w="5556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Проверить и заменить изношенные компоненты.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Собрать клапаны, как указано на чертеже, и затянуть гайку клапана в соответствии с таблицей 7 – «Моменты затяжки болтов».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7" type="#_x0000_t202" style="position:absolute;left:0;text-align:left;margin-left:15.5pt;margin-top:5.1pt;width:59.8pt;height:27.95pt;z-index:25169715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ВПУСКНОЙ КЛАПАН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6" type="#_x0000_t202" style="position:absolute;left:0;text-align:left;margin-left:185.45pt;margin-top:4.3pt;width:72.15pt;height:30.05pt;z-index:25169612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ВЫПУСКНОЙ КЛАПАН</w:t>
                        </w:r>
                      </w:p>
                    </w:txbxContent>
                  </v:textbox>
                </v:shape>
              </w:pic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1" type="#_x0000_t202" style="position:absolute;left:0;text-align:left;margin-left:4.55pt;margin-top:138.7pt;width:45.2pt;height:16.8pt;z-index:25170124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БУФЕР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8" type="#_x0000_t202" style="position:absolute;left:0;text-align:left;margin-left:2.9pt;margin-top:42.9pt;width:45.2pt;height:16.8pt;z-index:25169817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СЕДЛО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9" type="#_x0000_t202" style="position:absolute;left:0;text-align:left;margin-left:0;margin-top:78.2pt;width:45.2pt;height:16.8pt;z-index:25169920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5" type="#_x0000_t202" style="position:absolute;left:0;text-align:left;margin-left:212.1pt;margin-top:38.1pt;width:45.2pt;height:16.8pt;z-index:25169510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БУФЕР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4" type="#_x0000_t202" style="position:absolute;left:0;text-align:left;margin-left:205.9pt;margin-top:62.2pt;width:57.6pt;height:16.8pt;z-index:25169408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ПРУЖИНЫ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3" type="#_x0000_t202" style="position:absolute;left:0;text-align:left;margin-left:212.4pt;margin-top:99.25pt;width:45.2pt;height:16.8pt;z-index:25169305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2" type="#_x0000_t202" style="position:absolute;left:0;text-align:left;margin-left:212.4pt;margin-top:134.3pt;width:45.2pt;height:16.8pt;z-index:25169203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СЕДЛО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0" type="#_x0000_t202" style="position:absolute;left:0;text-align:left;margin-left:102.75pt;margin-top:34.2pt;width:70.75pt;height:27.45pt;z-index:25168998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ПРУЖИННЫЕ ШАЙБЫ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81" type="#_x0000_t202" style="position:absolute;left:0;text-align:left;margin-left:108.4pt;margin-top:109.4pt;width:57.45pt;height:16.8pt;z-index:25169100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ШПИЛЬКА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79" type="#_x0000_t202" style="position:absolute;left:0;text-align:left;margin-left:114.7pt;margin-top:-.3pt;width:45.2pt;height:16.8pt;z-index:25168896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ГАЙКА</w:t>
                        </w:r>
                      </w:p>
                    </w:txbxContent>
                  </v:textbox>
                </v:shape>
              </w:pict>
            </w:r>
            <w:r>
              <w:object w:dxaOrig="5204" w:dyaOrig="3586">
                <v:shape id="_x0000_i1029" type="#_x0000_t75" style="width:251.25pt;height:172.5pt" o:ole="">
                  <v:imagedata r:id="rId58" o:title=""/>
                </v:shape>
                <o:OLEObject Type="Embed" ProgID="PBrush" ShapeID="_x0000_i1029" DrawAspect="Content" ObjectID="_1317477446" r:id="rId59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13 – Детали клапана</w:t>
            </w:r>
          </w:p>
          <w:p w:rsidR="00FD779C" w:rsidRDefault="00FD779C">
            <w:pPr>
              <w:pStyle w:val="a3"/>
              <w:numPr>
                <w:ilvl w:val="0"/>
                <w:numId w:val="11"/>
              </w:numPr>
              <w:ind w:left="345" w:hanging="42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УСТАНОВКА КЛАПАНА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Поршни и соответствующий зазор должны устанавливаться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установки клапанов.</w:t>
            </w:r>
          </w:p>
          <w:p w:rsidR="00FD779C" w:rsidRDefault="00FD779C">
            <w:pPr>
              <w:pStyle w:val="a3"/>
              <w:numPr>
                <w:ilvl w:val="0"/>
                <w:numId w:val="26"/>
              </w:numPr>
              <w:ind w:left="345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старую прокладку и установить новую прокладку клапанов в головке цилиндра.</w:t>
            </w:r>
          </w:p>
          <w:p w:rsidR="00FD779C" w:rsidRDefault="00FD779C">
            <w:pPr>
              <w:pStyle w:val="a3"/>
              <w:numPr>
                <w:ilvl w:val="0"/>
                <w:numId w:val="26"/>
              </w:numPr>
              <w:ind w:left="345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клапан в сборе в головку цилиндра. Убедиться в том, что ориентация и расположение клапанов верны.</w:t>
            </w:r>
          </w:p>
          <w:p w:rsidR="00FD779C" w:rsidRDefault="00FD779C">
            <w:pPr>
              <w:pStyle w:val="a3"/>
              <w:numPr>
                <w:ilvl w:val="0"/>
                <w:numId w:val="26"/>
              </w:numPr>
              <w:ind w:left="345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шагов г – е требуется удерживать клапан на месте с гнездом и удлинителем.</w:t>
            </w:r>
          </w:p>
          <w:p w:rsidR="00FD779C" w:rsidRDefault="00FD779C">
            <w:pPr>
              <w:pStyle w:val="a3"/>
              <w:numPr>
                <w:ilvl w:val="0"/>
                <w:numId w:val="26"/>
              </w:numPr>
              <w:ind w:left="345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корпус по центру клапана в сборе.</w:t>
            </w:r>
          </w:p>
          <w:p w:rsidR="00FD779C" w:rsidRDefault="00FD779C">
            <w:pPr>
              <w:pStyle w:val="a3"/>
              <w:numPr>
                <w:ilvl w:val="0"/>
                <w:numId w:val="26"/>
              </w:numPr>
              <w:ind w:left="345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Отвинтить винт крепления клапана с крышки, затем установить крышку клапана с новым уплотнительным кольцом. Затянуть колпачковые винты крышки в соответствии с таблицей 7 – «Моменты затяжки болтов».</w:t>
            </w:r>
          </w:p>
          <w:p w:rsidR="00FD779C" w:rsidRDefault="00FD779C">
            <w:pPr>
              <w:pStyle w:val="a3"/>
              <w:numPr>
                <w:ilvl w:val="0"/>
                <w:numId w:val="26"/>
              </w:numPr>
              <w:ind w:left="345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винт крепления и затянуть его в соответствии с таблицей 7 – «Моменты затяжки болтов».</w:t>
            </w:r>
          </w:p>
          <w:p w:rsidR="00FD779C" w:rsidRDefault="00FD779C">
            <w:pPr>
              <w:pStyle w:val="a3"/>
              <w:numPr>
                <w:ilvl w:val="0"/>
                <w:numId w:val="26"/>
              </w:numPr>
              <w:ind w:left="345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Установить колпачок клапана и уплотнительное кольцо.</w:t>
            </w:r>
          </w:p>
          <w:p w:rsidR="00FD779C" w:rsidRDefault="00FD779C">
            <w:pPr>
              <w:pStyle w:val="a3"/>
              <w:numPr>
                <w:ilvl w:val="0"/>
                <w:numId w:val="11"/>
              </w:numPr>
              <w:ind w:left="345" w:hanging="34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 замены клапанов провернуть маховик рукой и проверить взаимодействие поршней и клапанов.</w:t>
            </w:r>
          </w:p>
          <w:p w:rsidR="00FD779C" w:rsidRDefault="00FD779C">
            <w:pPr>
              <w:pStyle w:val="a3"/>
              <w:numPr>
                <w:ilvl w:val="0"/>
                <w:numId w:val="11"/>
              </w:numPr>
              <w:ind w:left="345" w:hanging="34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 60 минут работы снять колпачок клапана и повторно затянуть винт крепления. Заменит колпачок клапана и уплотнительное кольцо.</w:t>
            </w:r>
          </w:p>
        </w:tc>
      </w:tr>
      <w:tr w:rsidR="00FD779C">
        <w:trPr>
          <w:cantSplit/>
        </w:trPr>
        <w:tc>
          <w:tcPr>
            <w:tcW w:w="1631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8525" cy="127190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0" type="#_x0000_t202" style="position:absolute;left:0;text-align:left;margin-left:152.25pt;margin-top:69.35pt;width:57.6pt;height:16.8pt;z-index:251700224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ПРУЖИНЫ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Неправильная установка клапанов компрессора может привести утечке взрывоопасного газа, который может создать угрозу взрыва и привести к тяжелым травмам или смерти.</w:t>
            </w:r>
          </w:p>
        </w:tc>
        <w:tc>
          <w:tcPr>
            <w:tcW w:w="5556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</w:trPr>
        <w:tc>
          <w:tcPr>
            <w:tcW w:w="1631" w:type="dxa"/>
          </w:tcPr>
          <w:p w:rsidR="00FD779C" w:rsidRDefault="00FA32E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0270" cy="1280160"/>
                  <wp:effectExtent l="19050" t="0" r="508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Неправильная установка клапанов компрессора может привести к повышению температуры на выпуске. Это может стать причиной воспламенения при наличии взрывоопасного газа и привести к тяжелым травмам или смерти.</w:t>
            </w:r>
          </w:p>
        </w:tc>
        <w:tc>
          <w:tcPr>
            <w:tcW w:w="5556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</w:trPr>
        <w:tc>
          <w:tcPr>
            <w:tcW w:w="4900" w:type="dxa"/>
            <w:gridSpan w:val="2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Впускной и выпускной клапаны должны устанавливаться в головке цилиндра в правильном положении. См. рисунок 12.</w:t>
            </w:r>
          </w:p>
          <w:p w:rsidR="00FD779C" w:rsidRDefault="00FD779C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колпачок клапана и уплотнительное кольцо с каждого клапана.</w:t>
            </w:r>
          </w:p>
          <w:p w:rsidR="00FD779C" w:rsidRDefault="00FD779C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Отвинтить винт крепления клапана накидным ключом 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Blackmer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790535).</w:t>
            </w:r>
          </w:p>
          <w:p w:rsidR="00FD779C" w:rsidRDefault="00FD779C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СНЯТИЕ КЛАПАНА</w:t>
            </w:r>
          </w:p>
          <w:p w:rsidR="00FD779C" w:rsidRDefault="00FD779C">
            <w:pPr>
              <w:pStyle w:val="a3"/>
              <w:numPr>
                <w:ilvl w:val="0"/>
                <w:numId w:val="24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Отвинтить колпачковые винты крышки клапанов, затем снять крышку и уплотнительное кольцо.</w:t>
            </w:r>
          </w:p>
          <w:p w:rsidR="00FD779C" w:rsidRDefault="00FD779C">
            <w:pPr>
              <w:pStyle w:val="a3"/>
              <w:numPr>
                <w:ilvl w:val="0"/>
                <w:numId w:val="24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Снять корпус, клапан в сборе и прокладку.</w:t>
            </w:r>
          </w:p>
          <w:p w:rsidR="00FD779C" w:rsidRDefault="00FD779C">
            <w:pPr>
              <w:pStyle w:val="a3"/>
              <w:numPr>
                <w:ilvl w:val="0"/>
                <w:numId w:val="24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Осмотреть клапан и убедиться в отсутствии износа и разрушений.</w:t>
            </w:r>
          </w:p>
          <w:p w:rsidR="00FD779C" w:rsidRDefault="00FD779C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РЕМОНТ КЛАПАНА</w:t>
            </w:r>
          </w:p>
          <w:p w:rsidR="00FD779C" w:rsidRDefault="00FD779C">
            <w:pPr>
              <w:pStyle w:val="a3"/>
              <w:numPr>
                <w:ilvl w:val="0"/>
                <w:numId w:val="25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Отвинтить шестигранную гайку с клапана.</w:t>
            </w:r>
          </w:p>
          <w:p w:rsidR="00FD779C" w:rsidRDefault="00FD779C">
            <w:pPr>
              <w:pStyle w:val="a3"/>
              <w:numPr>
                <w:ilvl w:val="0"/>
                <w:numId w:val="25"/>
              </w:numPr>
              <w:ind w:left="426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Разъединить половинки клапана и снять пружины и пластину.</w:t>
            </w:r>
          </w:p>
        </w:tc>
        <w:tc>
          <w:tcPr>
            <w:tcW w:w="5556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709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ЗАМЕНА УПЛОТНЕНИЙ (САЛЬНИКОВ)</w:t>
      </w:r>
    </w:p>
    <w:tbl>
      <w:tblPr>
        <w:tblW w:w="0" w:type="auto"/>
        <w:tblInd w:w="-318" w:type="dxa"/>
        <w:tblLook w:val="04A0"/>
      </w:tblPr>
      <w:tblGrid>
        <w:gridCol w:w="5387"/>
        <w:gridCol w:w="5069"/>
      </w:tblGrid>
      <w:tr w:rsidR="00FD779C">
        <w:tc>
          <w:tcPr>
            <w:tcW w:w="5387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Два уплотнения, разделенных дистанционной втулкой, герметизируют газ в цилиндре и предотвращают его загрязнение маслом в картере. Верхнее уплотнение состоит из четырех пар сегментных уплотнительных колец. В нижнем уплотнении использованы тефлоновые кольцевые уплотнения V-образного сечения и сегментное уплотнение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Перед началом работ с компрессором необходимо отметить ориентацию уплотнений, указанных 6 цифрой идентификационного номера компрессора на табличке с названием компрессора. Также необходимо отметить соединения трубопроводов в области уплотнения. Между всеми парами уплотнений для вентиляции или продувки областей уплотнения предусмотрены штуцеры с нормальной трубной резьбой ¼ дюйма.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Выполнить шаги 1 – 6 раздела «Разборка компрессора».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Верхний корпус сальника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. Отвинтить болты с нижней части корпуса сальника, затем снять манжету сальника и набивочную коробку.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б. Снять четыре колпачка сальника с парами колец сальника и уплотнительных колец. Если снятие колпачков сальников затруднено, можно установить жало отвертки в канавку, имеющуюся в каждом колпачке сальника,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слегка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постучать по отвертке резиновым молотком. Деформация колпачков сальников и появление на уплотнительной поверхности царапин недопустимы.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4" type="#_x0000_t202" style="position:absolute;left:0;text-align:left;margin-left:48.5pt;margin-top:237.2pt;width:88.2pt;height:30.1pt;z-index:25171456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ВЕРХНИЙ КОРПУС САЛЬНИКА</w:t>
                        </w:r>
                      </w:p>
                      <w:p w:rsidR="00FD779C" w:rsidRDefault="00FD779C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ТИП «А»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3" type="#_x0000_t202" style="position:absolute;left:0;text-align:left;margin-left:190.25pt;margin-top:239.15pt;width:50.95pt;height:23.8pt;z-index:25171353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МАНЖЕТА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2" type="#_x0000_t202" style="position:absolute;left:0;text-align:left;margin-left:176.55pt;margin-top:192pt;width:81.3pt;height:23.5pt;z-index:25171251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ДИСТАНЦИОННАЯ ВТУЛКА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1" type="#_x0000_t202" style="position:absolute;left:0;text-align:left;margin-left:76.35pt;margin-top:179.75pt;width:60.65pt;height:33.15pt;z-index:25171148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/T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ПАРА КОЛЕЦ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0" type="#_x0000_t202" style="position:absolute;left:0;text-align:left;margin-left:76.35pt;margin-top:136.2pt;width:60.65pt;height:33.15pt;z-index:25171046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R/T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ПАРА КОЛЕЦ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9" type="#_x0000_t202" style="position:absolute;left:0;text-align:left;margin-left:76.35pt;margin-top:88.75pt;width:60.65pt;height:33.15pt;z-index:25170944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R/T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ПАРА КОЛЕЦ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8" type="#_x0000_t202" style="position:absolute;left:0;text-align:left;margin-left:76.05pt;margin-top:46.2pt;width:60.65pt;height:33.15pt;z-index:25170841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R/T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ПАРА КОЛЕЦ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7" type="#_x0000_t202" style="position:absolute;left:0;text-align:left;margin-left:174.05pt;margin-top:52.05pt;width:81.55pt;height:24.4pt;z-index:25170739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УПЛОТНИТЕЛЬНОЕ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6" type="#_x0000_t202" style="position:absolute;left:0;text-align:left;margin-left:190.1pt;margin-top:19.25pt;width:58.75pt;height:24.4pt;z-index:25170636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КОЛПАЧОК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5" type="#_x0000_t202" style="position:absolute;left:0;text-align:left;margin-left:190.75pt;margin-top:1.65pt;width:62.55pt;height:15pt;z-index:25170534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ПРОКЛАДКА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4" type="#_x0000_t202" style="position:absolute;left:0;text-align:left;margin-left:-22.45pt;margin-top:105.15pt;width:81.55pt;height:24.4pt;z-index:25170432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УПЛОТНИТЕЛЬНОЕ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3" type="#_x0000_t202" style="position:absolute;left:0;text-align:left;margin-left:-22.45pt;margin-top:48.8pt;width:54.05pt;height:29.1pt;z-index:25170329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ВЕРХНИЙ КОРПУС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192" type="#_x0000_t202" style="position:absolute;left:0;text-align:left;margin-left:-18.55pt;margin-top:20.95pt;width:81.55pt;height:24.4pt;z-index:25170227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УПЛОТНИТЕЛЬНОЕ КОЛЬЦО</w:t>
                        </w:r>
                      </w:p>
                    </w:txbxContent>
                  </v:textbox>
                </v:shape>
              </w:pict>
            </w:r>
            <w:r>
              <w:object w:dxaOrig="5580" w:dyaOrig="6570">
                <v:shape id="_x0000_i1030" type="#_x0000_t75" style="width:239.25pt;height:281.25pt" o:ole="">
                  <v:imagedata r:id="rId61" o:title=""/>
                </v:shape>
                <o:OLEObject Type="Embed" ProgID="PBrush" ShapeID="_x0000_i1030" DrawAspect="Content" ObjectID="_1317477447" r:id="rId62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14 – Верхний корпус сальника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Снять прокладку колпачка сальника.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Очистить и осмотреть все детали, заменив их при необходимости.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Для соответствующей ориентации колпачков и колец сальника следует воспользоваться чертежом. Примечание: Нижняя пара колец отличается от верхних трех пар.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е. Установить прокладку и три верхних колпачка сальника, пары колец сальника и уплотнительные кольца в соответствии с чертежом.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ж. Установить нижний колпачок сальника с уплотнительным кольцом и пару колец сальника ТТ.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Установить дистанционную втулку и манжету, затем равномерно затянуть болты.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5" type="#_x0000_t202" style="position:absolute;left:0;text-align:left;margin-left:187.25pt;margin-top:79.3pt;width:65.55pt;height:29.45pt;z-index:251715584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КАНАВКИ ДЛЯ ОБЛЕГЧЕНИЯ СНЯТИЯ</w:t>
                        </w:r>
                      </w:p>
                    </w:txbxContent>
                  </v:textbox>
                </v:shape>
              </w:pict>
            </w:r>
            <w:r>
              <w:object w:dxaOrig="4635" w:dyaOrig="5565">
                <v:shape id="_x0000_i1031" type="#_x0000_t75" style="width:206.25pt;height:248.25pt" o:ole="">
                  <v:imagedata r:id="rId63" o:title=""/>
                </v:shape>
                <o:OLEObject Type="Embed" ProgID="PBrush" ShapeID="_x0000_i1031" DrawAspect="Content" ObjectID="_1317477448" r:id="rId64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15 – Вид в разрезе верхнего сальника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11" type="#_x0000_t202" style="position:absolute;left:0;text-align:left;margin-left:79.65pt;margin-top:118.55pt;width:74.8pt;height:24.5pt;z-index:251720704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УСТАНОВОЧНЫЙ ШТИФТ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10" type="#_x0000_t202" style="position:absolute;left:0;text-align:left;margin-left:195.8pt;margin-top:130.4pt;width:29.45pt;height:16.4pt;z-index:251719680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НИЗ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6" type="#_x0000_t202" style="position:absolute;left:0;text-align:left;margin-left:23.8pt;margin-top:128.95pt;width:29.45pt;height:16.4pt;z-index:251716608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НИЗ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8" type="#_x0000_t202" style="position:absolute;left:0;text-align:left;margin-left:175.15pt;margin-top:3.95pt;width:60.65pt;height:33.15pt;z-index:251718656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/T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ПАРА КОЛЕЦ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07" type="#_x0000_t202" style="position:absolute;left:0;text-align:left;margin-left:8.25pt;margin-top:3.95pt;width:60.65pt;height:33.15pt;z-index:251717632;mso-width-relative:margin;mso-height-relative:margin" stroked="f">
                  <v:fill opacity="0"/>
                  <v:textbox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R/T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ПАРА КОЛЕЦ САЛЬНИКА</w:t>
                        </w:r>
                      </w:p>
                    </w:txbxContent>
                  </v:textbox>
                </v:shape>
              </w:pict>
            </w:r>
            <w:r>
              <w:object w:dxaOrig="5235" w:dyaOrig="3480">
                <v:shape id="_x0000_i1032" type="#_x0000_t75" style="width:241.5pt;height:160.5pt" o:ole="">
                  <v:imagedata r:id="rId65" o:title=""/>
                </v:shape>
                <o:OLEObject Type="Embed" ProgID="PBrush" ShapeID="_x0000_i1032" DrawAspect="Content" ObjectID="_1317477449" r:id="rId66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16 – Детали верхнего сальника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Опустить корпус сальника.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Разборка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. Снять уплотнительный колпачок с корпуса сальника, отвинтив восемь винтов с внутренним шестигранником.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Снять стопорное кольцо, пружину, сальник и шайбы.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Отвинтить два оставшихся винта с внутренним шестигранником, чтобы снять крышку уплотнительного колпачка.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Снять уплотнение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уплотнительного колпачка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Сборка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Очистить уплотнительный колпачок соответствующим растворителем. Осмотреть отверстие и убедиться в отсутствии износа, шероховатостей или коррозии.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е. Для правильного расположения и ориентации компонентов сальника следует воспользоваться схемой нижнего корпуса сальника, затем установить кольца сальника, шайбы и пружину. Установить стопорное кольцо, используя ручку отвертки, чтобы сжать пружину сальника.</w:t>
            </w:r>
          </w:p>
        </w:tc>
      </w:tr>
    </w:tbl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ЗАМЕНА УПЛОТНЕНИЙ (САЛЬНИКОВ)</w:t>
      </w:r>
    </w:p>
    <w:tbl>
      <w:tblPr>
        <w:tblW w:w="0" w:type="auto"/>
        <w:tblLook w:val="04A0"/>
      </w:tblPr>
      <w:tblGrid>
        <w:gridCol w:w="5047"/>
        <w:gridCol w:w="1626"/>
        <w:gridCol w:w="3465"/>
      </w:tblGrid>
      <w:tr w:rsidR="00FD779C">
        <w:trPr>
          <w:cantSplit/>
          <w:trHeight w:val="7676"/>
        </w:trPr>
        <w:tc>
          <w:tcPr>
            <w:tcW w:w="5069" w:type="dxa"/>
            <w:vMerge w:val="restart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ж. Установить уплотнение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уплотнительный колпачок, как показано на рисунке 17а. Установить уплотнение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приспособление для установки сальников в порядке, указанном на рисунке 17б, чтобы верхний сегмент находился на конусообразном конце приспособления. Вставить приспособление с уплотнением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уплотнительный колпачок, чтобы конусообразный конец был направлен к кольцам сальника. Установить крышку уплотнительного колпачка на уплотнительный колпачок и затянуть ее двумя колпачковыми винтами.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з. Установить уплотнительное кольцо на уплотнительный колпачок. Закрепить уплотнительный колпачок на корпусе сальника восемью колпачковыыми болтами.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5" type="#_x0000_t202" style="position:absolute;left:0;text-align:left;margin-left:147pt;margin-top:363.35pt;width:89.45pt;height:21.95pt;z-index:251736064;mso-width-relative:margin;mso-height-relative:margin" stroked="f">
                  <v:fill opacity="0"/>
                  <v:textbox style="mso-next-textbox:#_x0000_s1295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ПРИСПОСОБЛЕНИЕ ДЛЯ УСТАНОВКИ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4" type="#_x0000_t202" style="position:absolute;left:0;text-align:left;margin-left:10.3pt;margin-top:281.75pt;width:73.15pt;height:22.55pt;z-index:251735040;mso-width-relative:margin;mso-height-relative:margin" stroked="f">
                  <v:fill opacity="0"/>
                  <v:textbox style="mso-next-textbox:#_x0000_s1294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КОЛПАЧКОВЫЕ ВИНТЫ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3" type="#_x0000_t202" style="position:absolute;left:0;text-align:left;margin-left:16.5pt;margin-top:248.6pt;width:50.45pt;height:15.65pt;z-index:251734016;mso-width-relative:margin;mso-height-relative:margin" stroked="f">
                  <v:fill opacity="0"/>
                  <v:textbox style="mso-next-textbox:#_x0000_s1293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КРЫШКА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2" type="#_x0000_t202" style="position:absolute;left:0;text-align:left;margin-left:3.8pt;margin-top:189.7pt;width:83.35pt;height:23.75pt;z-index:251732992;mso-width-relative:margin;mso-height-relative:margin" stroked="f">
                  <v:fill opacity="0"/>
                  <v:textbox style="mso-next-textbox:#_x0000_s1292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УПЛОТНИТЕЛЬНЫЙ КОЛПАЧОК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1" type="#_x0000_t202" style="position:absolute;left:0;text-align:left;margin-left:26.05pt;margin-top:138.45pt;width:56.6pt;height:25.4pt;z-index:251731968;mso-width-relative:margin;mso-height-relative:margin" stroked="f">
                  <v:fill opacity="0"/>
                  <v:textbox style="mso-next-textbox:#_x0000_s1291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ПРИЕМНОЕ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0" type="#_x0000_t202" style="position:absolute;left:0;text-align:left;margin-left:-5.6pt;margin-top:110.75pt;width:91.4pt;height:49.2pt;z-index:251730944;mso-width-relative:margin;mso-height-relative:margin" stroked="f">
                  <v:fill opacity="0"/>
                  <v:textbox style="mso-next-textbox:#_x0000_s1290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 xml:space="preserve">УПЛОТНИТЕЛЬНЫЕ КОЛЬЦА </w:t>
                        </w: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V-</w:t>
                        </w: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ОБРАЗНОГО СЕЧЕНИЯ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9" type="#_x0000_t202" style="position:absolute;left:0;text-align:left;margin-left:19.75pt;margin-top:93.55pt;width:57.2pt;height:25.05pt;z-index:251729920;mso-width-relative:margin;mso-height-relative:margin" stroked="f">
                  <v:fill opacity="0"/>
                  <v:textbox style="mso-next-textbox:#_x0000_s1289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ВХОДЯЩЕЕ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8" type="#_x0000_t202" style="position:absolute;left:0;text-align:left;margin-left:11.95pt;margin-top:84pt;width:53.45pt;height:15.65pt;z-index:251728896;mso-width-relative:margin;mso-height-relative:margin" stroked="f">
                  <v:fill opacity="0"/>
                  <v:textbox style="mso-next-textbox:#_x0000_s1288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ПРУЖИНА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7" type="#_x0000_t202" style="position:absolute;left:0;text-align:left;margin-left:-5.6pt;margin-top:46.4pt;width:91.4pt;height:15.65pt;z-index:251727872;mso-width-relative:margin;mso-height-relative:margin" stroked="f">
                  <v:fill opacity="0"/>
                  <v:textbox style="mso-next-textbox:#_x0000_s1287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СТОПОРНОЕ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6" type="#_x0000_t202" style="position:absolute;left:0;text-align:left;margin-left:142.8pt;margin-top:304.3pt;width:73.85pt;height:15.65pt;z-index:251726848;mso-width-relative:margin;mso-height-relative:margin" stroked="f">
                  <v:fill opacity="0"/>
                  <v:textbox style="mso-next-textbox:#_x0000_s1286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ВИНТЫ КРЫШКИ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5" type="#_x0000_t202" style="position:absolute;left:0;text-align:left;margin-left:159.35pt;margin-top:223pt;width:84.25pt;height:15.65pt;z-index:251725824;mso-width-relative:margin;mso-height-relative:margin" stroked="f">
                  <v:fill opacity="0"/>
                  <v:textbox style="mso-next-textbox:#_x0000_s1285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 xml:space="preserve">УПЛОТНЕНИЕ </w:t>
                        </w: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S3R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4" type="#_x0000_t202" style="position:absolute;left:0;text-align:left;margin-left:155.1pt;margin-top:152.8pt;width:88.1pt;height:26.3pt;z-index:251724800;mso-width-relative:margin;mso-height-relative:margin" stroked="f">
                  <v:fill opacity="0"/>
                  <v:textbox style="mso-next-textbox:#_x0000_s1284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УПЛОТНИТЕЛЬНОЕ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3" type="#_x0000_t202" style="position:absolute;left:0;text-align:left;margin-left:154.15pt;margin-top:97.7pt;width:44.2pt;height:15.65pt;z-index:251723776;mso-width-relative:margin;mso-height-relative:margin" stroked="f">
                  <v:fill opacity="0"/>
                  <v:textbox style="mso-next-textbox:#_x0000_s1283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2" type="#_x0000_t202" style="position:absolute;left:0;text-align:left;margin-left:154.15pt;margin-top:55.9pt;width:44.2pt;height:15.65pt;z-index:251722752;mso-width-relative:margin;mso-height-relative:margin" stroked="f">
                  <v:fill opacity="0"/>
                  <v:textbox style="mso-next-textbox:#_x0000_s1282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81" type="#_x0000_t202" style="position:absolute;left:0;text-align:left;margin-left:161.6pt;margin-top:10.1pt;width:55.55pt;height:23.8pt;z-index:251721728;mso-width-relative:margin;mso-height-relative:margin" stroked="f">
                  <v:fill opacity="0"/>
                  <v:textbox style="mso-next-textbox:#_x0000_s1281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КОРПУС САЛЬНИКА</w:t>
                        </w:r>
                      </w:p>
                    </w:txbxContent>
                  </v:textbox>
                </v:shape>
              </w:pict>
            </w:r>
            <w:r>
              <w:object w:dxaOrig="3330" w:dyaOrig="7815">
                <v:shape id="_x0000_i1033" type="#_x0000_t75" style="width:166.5pt;height:390.75pt" o:ole="">
                  <v:imagedata r:id="rId67" o:title=""/>
                </v:shape>
                <o:OLEObject Type="Embed" ProgID="PBrush" ShapeID="_x0000_i1033" DrawAspect="Content" ObjectID="_1317477450" r:id="rId68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17 – Нижний сальник</w: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6" type="#_x0000_t202" style="position:absolute;left:0;text-align:left;margin-left:178.7pt;margin-top:129.45pt;width:50.45pt;height:15.65pt;z-index:251747328;mso-width-relative:margin;mso-height-relative:margin" stroked="f">
                  <v:fill opacity="0"/>
                  <v:textbox style="mso-next-textbox:#_x0000_s1306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КРЫШКА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5" type="#_x0000_t202" style="position:absolute;left:0;text-align:left;margin-left:170.4pt;margin-top:107.65pt;width:83.35pt;height:23.75pt;z-index:251746304;mso-width-relative:margin;mso-height-relative:margin" stroked="f">
                  <v:fill opacity="0"/>
                  <v:textbox style="mso-next-textbox:#_x0000_s1305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УПЛОТНИТЕЛЬНЫЙ КОЛПАЧОК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4" type="#_x0000_t202" style="position:absolute;left:0;text-align:left;margin-left:166.5pt;margin-top:88.75pt;width:56.6pt;height:25.4pt;z-index:251745280;mso-width-relative:margin;mso-height-relative:margin" stroked="f">
                  <v:fill opacity="0"/>
                  <v:textbox style="mso-next-textbox:#_x0000_s1304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ПРИЕМНОЕ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7" type="#_x0000_t202" style="position:absolute;left:0;text-align:left;margin-left:168.45pt;margin-top:69.2pt;width:63.45pt;height:22.5pt;z-index:251748352;mso-width-relative:margin;mso-height-relative:margin" stroked="f">
                  <v:fill opacity="0"/>
                  <v:textbox style="mso-next-textbox:#_x0000_s1307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КОЛЬЦА САЛЬНИКА (4)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3" type="#_x0000_t202" style="position:absolute;left:0;text-align:left;margin-left:176.9pt;margin-top:46.1pt;width:74.15pt;height:31.1pt;z-index:251744256;mso-width-relative:margin;mso-height-relative:margin" stroked="f">
                  <v:fill opacity="0"/>
                  <v:textbox style="mso-next-textbox:#_x0000_s1303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ВХОДЯЩЕЕ КОЛЬЦО САЛЬНИКА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2" type="#_x0000_t202" style="position:absolute;left:0;text-align:left;margin-left:159.65pt;margin-top:22.9pt;width:91.4pt;height:15.65pt;z-index:251743232;mso-width-relative:margin;mso-height-relative:margin" stroked="f">
                  <v:fill opacity="0"/>
                  <v:textbox style="mso-next-textbox:#_x0000_s1302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СТОПОРНОЕ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1" type="#_x0000_t202" style="position:absolute;left:0;text-align:left;margin-left:35.35pt;margin-top:124.9pt;width:84.2pt;height:21.95pt;z-index:251742208;mso-width-relative:margin;mso-height-relative:margin" stroked="f">
                  <v:fill opacity="0"/>
                  <v:textbox style="mso-next-textbox:#_x0000_s1301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ПРИСПОСОБЛЕНИЕ ДЛЯ УСТАНОВКИ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0" type="#_x0000_t202" style="position:absolute;left:0;text-align:left;margin-left:-7.25pt;margin-top:88.9pt;width:79.65pt;height:16.8pt;z-index:251741184;mso-width-relative:margin;mso-height-relative:margin" stroked="f">
                  <v:fill opacity="0"/>
                  <v:textbox style="mso-next-textbox:#_x0000_s1300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 xml:space="preserve">УПЛОТНЕНИЕ </w:t>
                        </w: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  <w:lang w:val="en-US"/>
                          </w:rPr>
                          <w:t>S3R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9" type="#_x0000_t202" style="position:absolute;left:0;text-align:left;margin-left:-10.15pt;margin-top:67.9pt;width:82.55pt;height:24.3pt;z-index:251740160;mso-width-relative:margin;mso-height-relative:margin" stroked="f">
                  <v:fill opacity="0"/>
                  <v:textbox style="mso-next-textbox:#_x0000_s1299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УПЛОТНИТЕЛЬНОЕ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8" type="#_x0000_t202" style="position:absolute;left:0;text-align:left;margin-left:16.8pt;margin-top:56.8pt;width:44.2pt;height:15.65pt;z-index:251739136;mso-width-relative:margin;mso-height-relative:margin" stroked="f">
                  <v:fill opacity="0"/>
                  <v:textbox style="mso-next-textbox:#_x0000_s1298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ШАЙБА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7" type="#_x0000_t202" style="position:absolute;left:0;text-align:left;margin-left:12.25pt;margin-top:40.5pt;width:55.1pt;height:15.65pt;z-index:251738112;mso-width-relative:margin;mso-height-relative:margin" stroked="f">
                  <v:fill opacity="0"/>
                  <v:textbox style="mso-next-textbox:#_x0000_s1297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ПРУЖИНА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6" type="#_x0000_t202" style="position:absolute;left:0;text-align:left;margin-left:21.7pt;margin-top:22.9pt;width:44.2pt;height:15.65pt;z-index:251737088;mso-width-relative:margin;mso-height-relative:margin" stroked="f">
                  <v:fill opacity="0"/>
                  <v:textbox style="mso-next-textbox:#_x0000_s1296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ШАЙБА</w:t>
                        </w:r>
                      </w:p>
                    </w:txbxContent>
                  </v:textbox>
                </v:shape>
              </w:pict>
            </w:r>
            <w:r>
              <w:object w:dxaOrig="4050" w:dyaOrig="2955">
                <v:shape id="_x0000_i1034" type="#_x0000_t75" style="width:202.5pt;height:147.75pt" o:ole="">
                  <v:imagedata r:id="rId69" o:title=""/>
                </v:shape>
                <o:OLEObject Type="Embed" ProgID="PBrush" ShapeID="_x0000_i1034" DrawAspect="Content" ObjectID="_1317477451" r:id="rId70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17а – Уплотнительный колпачок</w:t>
            </w:r>
          </w:p>
        </w:tc>
        <w:tc>
          <w:tcPr>
            <w:tcW w:w="5069" w:type="dxa"/>
            <w:gridSpan w:val="2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14" type="#_x0000_t202" style="position:absolute;left:0;text-align:left;margin-left:169pt;margin-top:104.5pt;width:80.2pt;height:30.65pt;z-index:251755520;mso-position-horizontal-relative:text;mso-position-vertical-relative:text;mso-width-relative:margin;mso-height-relative:margin" stroked="f">
                  <v:fill opacity="0"/>
                  <v:textbox style="mso-next-textbox:#_x0000_s1314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Совместить штифт с канавкой в среднем сегменте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13" type="#_x0000_t202" style="position:absolute;left:0;text-align:left;margin-left:174.85pt;margin-top:60.5pt;width:73.95pt;height:49.85pt;z-index:251754496;mso-position-horizontal-relative:text;mso-position-vertical-relative:text;mso-width-relative:margin;mso-height-relative:margin" stroked="f">
                  <v:fill opacity="0"/>
                  <v:textbox style="mso-next-textbox:#_x0000_s1313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НИЖНИЙ СЕГМЕНТ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(плоская сторона внизу, сторона с канавками вверху)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12" type="#_x0000_t202" style="position:absolute;left:0;text-align:left;margin-left:19.05pt;margin-top:109.05pt;width:109.25pt;height:30.65pt;z-index:251753472;mso-position-horizontal-relative:text;mso-position-vertical-relative:text;mso-width-relative:margin;mso-height-relative:margin" stroked="f">
                  <v:fill opacity="0"/>
                  <v:textbox style="mso-next-textbox:#_x0000_s1312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ПРИСПОСОБЛЕНИЕ ДЛЯ УСТАНОВКИ САЛЬНИКОВ (ПОКАЗАНО 790540)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11" type="#_x0000_t202" style="position:absolute;left:0;text-align:left;margin-left:30.1pt;margin-top:90.55pt;width:40.55pt;height:15.65pt;z-index:251752448;mso-position-horizontal-relative:text;mso-position-vertical-relative:text;mso-width-relative:margin;mso-height-relative:margin" stroked="f">
                  <v:fill opacity="0"/>
                  <v:textbox style="mso-next-textbox:#_x0000_s1311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Канавка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8" type="#_x0000_t202" style="position:absolute;left:0;text-align:left;margin-left:4.85pt;margin-top:3.3pt;width:93.35pt;height:21.3pt;z-index:251749376;mso-position-horizontal-relative:text;mso-position-vertical-relative:text;mso-width-relative:margin;mso-height-relative:margin" stroked="f">
                  <v:fill opacity="0"/>
                  <v:textbox style="mso-next-textbox:#_x0000_s1308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ВЕРХНИЙ СЕГМЕНТ (штифт направлен вниз)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09" type="#_x0000_t202" style="position:absolute;left:0;text-align:left;margin-left:14.5pt;margin-top:31.65pt;width:40.55pt;height:15.65pt;z-index:251750400;mso-position-horizontal-relative:text;mso-position-vertical-relative:text;mso-width-relative:margin;mso-height-relative:margin" stroked="f">
                  <v:fill opacity="0"/>
                  <v:textbox style="mso-next-textbox:#_x0000_s1309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Штифт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10" type="#_x0000_t202" style="position:absolute;left:0;text-align:left;margin-left:-3.7pt;margin-top:48.15pt;width:96.7pt;height:47.6pt;z-index:251751424;mso-position-horizontal-relative:text;mso-position-vertical-relative:text;mso-width-relative:margin;mso-height-relative:margin" stroked="f">
                  <v:fill opacity="0"/>
                  <v:textbox style="mso-next-textbox:#_x0000_s1310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СРЕДНИЙ СЕГМЕНТ</w:t>
                        </w:r>
                      </w:p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(пружина с большим наружным диаметром внизу, пружина с малым наружным диаметром вверху)</w:t>
                        </w:r>
                      </w:p>
                    </w:txbxContent>
                  </v:textbox>
                </v:shape>
              </w:pict>
            </w:r>
            <w:r>
              <w:object w:dxaOrig="4050" w:dyaOrig="2865">
                <v:shape id="_x0000_i1035" type="#_x0000_t75" style="width:202.5pt;height:143.25pt" o:ole="">
                  <v:imagedata r:id="rId71" o:title=""/>
                </v:shape>
                <o:OLEObject Type="Embed" ProgID="PBrush" ShapeID="_x0000_i1035" DrawAspect="Content" ObjectID="_1317477452" r:id="rId72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Рисунок 17б – Ориентация уплотнения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Продолжить действия в соответствии с шагами 5-13 раздела «Сборка компрессора».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 ОБКАТКА НИЖНЕГО САЛЬНИКА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 первых 60 минут работы компрессора необходимо несколько раз вручную смазать нижний сальник. Это поможет предотвратить перегрев шатунов и возможные повреждения материалов, из которых состоит сальник. При возможности следует выполнять обкатку сальника при пониженной скорости – 400-500 об/мин.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смазки сальника необходимо: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. Снять крышку смотрового люка с направляющей головки.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Запустить компрессор на 5 минут, затем остановить компрессор на 5 минут, чтобы шатуны дать шатунам остыть.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С помощью небольшой масленки смазывать шатуны при каждой остановке компрессора.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79C">
        <w:trPr>
          <w:cantSplit/>
          <w:trHeight w:val="1865"/>
        </w:trPr>
        <w:tc>
          <w:tcPr>
            <w:tcW w:w="5069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1" w:type="dxa"/>
          </w:tcPr>
          <w:p w:rsidR="00FD779C" w:rsidRDefault="00FA32EE">
            <w:pPr>
              <w:pStyle w:val="a3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6775" cy="124841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Запррещается помещать какие-либо предметы в смотровое отверстие. Это может привести к тяжелым травмам.</w:t>
            </w:r>
          </w:p>
        </w:tc>
      </w:tr>
      <w:tr w:rsidR="00FD779C">
        <w:trPr>
          <w:cantSplit/>
          <w:trHeight w:val="5134"/>
        </w:trPr>
        <w:tc>
          <w:tcPr>
            <w:tcW w:w="5069" w:type="dxa"/>
            <w:vMerge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1" w:type="dxa"/>
          </w:tcPr>
          <w:p w:rsidR="00FD779C" w:rsidRDefault="00FA32EE">
            <w:pPr>
              <w:pStyle w:val="a3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8520" cy="124015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Неправильная установка уплотнений может привести утечке взрывоопасного газа в атмосферу, при этом может возникнуть угроза взрыва и тяжелых травм или смерти.</w:t>
            </w: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ЗАМЕНА ПОДШИПНИКОВ</w:t>
      </w:r>
    </w:p>
    <w:tbl>
      <w:tblPr>
        <w:tblW w:w="0" w:type="auto"/>
        <w:tblLook w:val="04A0"/>
      </w:tblPr>
      <w:tblGrid>
        <w:gridCol w:w="5069"/>
        <w:gridCol w:w="5069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При замене подшипников необходимо заменять весь узел подшипника, включая крышку и внутреннюю обойму подшипника, после этого требуется повторная регулировка люфта коленчатого вала.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Выполнить шаги 1 – 12 раздела «Разборка компрессора».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Снять масляный насос согласно указаниям раздела «Замена масляного насоса».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Снять маховик.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Снять опору подшипника и прокладку с наружной стороны картера. Крышка наружного подшипника отделяется с опорой подшипника, ее необходимо снять с помощью приспособления для демонтажа подшипников.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Снять шпонку с коленчатого вала и извлечь коленчатый вал через наружную сторону картера. После этого с помощью съемника подшипника можно снять обоймы подшипников.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19" type="#_x0000_t202" style="position:absolute;left:0;text-align:left;margin-left:181.75pt;margin-top:44.2pt;width:67.4pt;height:23.7pt;z-index:251760640;mso-width-relative:margin;mso-height-relative:margin" stroked="f">
                  <v:fill opacity="0"/>
                  <v:textbox style="mso-next-textbox:#_x0000_s1319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ОПОРА ПОДШИПНИКА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sz w:val="20"/>
                <w:szCs w:val="20"/>
              </w:rPr>
              <w:t>6. Снять крышку подшипника с внутренней стороны картера. Внутренняя крышка подшипника запрессована в картер, ее можно снять с помощью приспособления для демонтажа подшипников.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23" type="#_x0000_t202" style="position:absolute;left:0;text-align:left;margin-left:142.4pt;margin-top:126.95pt;width:51.55pt;height:14.85pt;z-index:251764736;mso-width-relative:margin;mso-height-relative:margin" stroked="f">
                  <v:fill opacity="0"/>
                  <v:textbox style="mso-next-textbox:#_x0000_s1323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КАРТЕР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22" type="#_x0000_t202" style="position:absolute;left:0;text-align:left;margin-left:189.95pt;margin-top:98.95pt;width:67.4pt;height:32.55pt;z-index:251763712;mso-width-relative:margin;mso-height-relative:margin" stroked="f">
                  <v:fill opacity="0"/>
                  <v:textbox style="mso-next-textbox:#_x0000_s1322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ОБОЙМА ПОДШИПНИКА (НАРУЖНАЯ)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21" type="#_x0000_t202" style="position:absolute;left:0;text-align:left;margin-left:32.75pt;margin-top:86.3pt;width:67.4pt;height:32.55pt;z-index:251762688;mso-width-relative:margin;mso-height-relative:margin" stroked="f">
                  <v:fill opacity="0"/>
                  <v:textbox style="mso-next-textbox:#_x0000_s1321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ОБОЙМА ПОДШИПНИКА (ВНУТРЕННЯЯ)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20" type="#_x0000_t202" style="position:absolute;left:0;text-align:left;margin-left:7.65pt;margin-top:110.6pt;width:45.45pt;height:16.3pt;z-index:251761664;mso-width-relative:margin;mso-height-relative:margin" stroked="f">
                  <v:fill opacity="0"/>
                  <v:textbox style="mso-next-textbox:#_x0000_s1320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ШАЙБЫ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18" type="#_x0000_t202" style="position:absolute;left:0;text-align:left;margin-left:136.2pt;margin-top:3.7pt;width:67.4pt;height:32.55pt;z-index:251759616;mso-width-relative:margin;mso-height-relative:margin" stroked="f">
                  <v:fill opacity="0"/>
                  <v:textbox style="mso-next-textbox:#_x0000_s1318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КРЫШКА ПОДШИПНИКА (НАРУЖНАЯ)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17" type="#_x0000_t202" style="position:absolute;left:0;text-align:left;margin-left:85.45pt;margin-top:6.6pt;width:66.25pt;height:23.8pt;z-index:251758592;mso-width-relative:margin;mso-height-relative:margin" stroked="f">
                  <v:fill opacity="0"/>
                  <v:textbox style="mso-next-textbox:#_x0000_s1317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КОЛЕНЧАТЫЙ ВАЛ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16" type="#_x0000_t202" style="position:absolute;left:0;text-align:left;margin-left:31.05pt;margin-top:20.45pt;width:67.4pt;height:32.55pt;z-index:251757568;mso-width-relative:margin;mso-height-relative:margin" stroked="f">
                  <v:fill opacity="0"/>
                  <v:textbox style="mso-next-textbox:#_x0000_s1316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КРЫШКА ПОДШИПНИКА (ВНУТРЕННЯЯ)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315" type="#_x0000_t202" style="position:absolute;left:0;text-align:left;margin-left:13.8pt;margin-top:1.4pt;width:74.25pt;height:23.8pt;z-index:251756544;mso-width-relative:margin;mso-height-relative:margin" stroked="f">
                  <v:fill opacity="0"/>
                  <v:textbox style="mso-next-textbox:#_x0000_s1315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  <w:t>КРЫШКА ПОДШИПНИКА</w:t>
                        </w:r>
                      </w:p>
                    </w:txbxContent>
                  </v:textbox>
                </v:shape>
              </w:pict>
            </w:r>
            <w:r>
              <w:object w:dxaOrig="5010" w:dyaOrig="3045">
                <v:shape id="_x0000_i1036" type="#_x0000_t75" style="width:236.05pt;height:143.35pt" o:ole="">
                  <v:imagedata r:id="rId75" o:title=""/>
                </v:shape>
                <o:OLEObject Type="Embed" ProgID="PBrush" ShapeID="_x0000_i1036" DrawAspect="Content" ObjectID="_1317477453" r:id="rId76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18 – Расположение подшипников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Для установки подшипников необходимо: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. Смазать наружные стороны обойм подшипников.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Обеспечив правильную ориентацию согласно рисунку 18 аккуратно запрессовать внутреннюю обойму подшипника в картер, чтобы она встала заподлицо с картером.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в. Обеспечить правильную ориентацию и аккуратно запрессовать наружную крышку подшипника на опору подшипника в сборе.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Запрессовать обоймы подшипников на каждой стороне коленчатого вала таким образом, чтобы конусный конец был направлен наружу. Дорожки подшипников должны располагаться на цапфе коленчатого вала.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Нанести смазку на подшипники.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Установить коленчатый вал через наружную сторону картера.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При снятом масляном насосе установить опору подшипника и новую прокладку. Правильность ориентации обеспечивается отверстиями под болты. Равномерно затянуть болты в соответствии с таблицей 7 – «Моменты затяжки болтов».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Если подшипники не были заменены, необходимо повторно установить внутреннюю крышку подшипника с использованием имеющегося набора шайб. Если подшипники были заменены, необходимо использовать набор более толстых шайб.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Провернуть коленчатый вал рукой, чтобы проверить свободу вращения вала.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. Если коленчатый вал имеет чрезмерный люфт, необходимо использовать дополнительные шайбы. Радиальное смещение коленчатого вала (люфт) между подшипником должен составлять: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838"/>
            </w:tblGrid>
            <w:tr w:rsidR="00FD779C">
              <w:tc>
                <w:tcPr>
                  <w:tcW w:w="4838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Люфт при комнатной температуре</w:t>
                  </w:r>
                </w:p>
              </w:tc>
            </w:tr>
            <w:tr w:rsidR="00FD779C">
              <w:tc>
                <w:tcPr>
                  <w:tcW w:w="4838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От 0,0015 до </w:t>
                  </w:r>
                  <w:smartTag w:uri="urn:schemas-microsoft-com:office:smarttags" w:element="metricconverter">
                    <w:smartTagPr>
                      <w:attr w:name="ProductID" w:val="0,0030 дюйма"/>
                    </w:smartTag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0,0030 дюйма</w:t>
                    </w:r>
                  </w:smartTag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(от 0,038 до </w:t>
                  </w:r>
                  <w:smartTag w:uri="urn:schemas-microsoft-com:office:smarttags" w:element="metricconverter">
                    <w:smartTagPr>
                      <w:attr w:name="ProductID" w:val="0,076 мм"/>
                    </w:smartTag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0,076 мм</w:t>
                    </w:r>
                  </w:smartTag>
                  <w:r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необходимости следует удалить шайбы, чтобы удерживать значение люфта в пределах допуска.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б. Если коленчатый вал заедает или не вращается, это свидетельствует о том, что использовано недостаточное количество шайб, и крышка подшипника слишком плотно насажена на обойму. В этом случае необходимо извлечь коленчатый вал из картера и сместить внутреннюю крышку подшипника в направлении внутренней стороны картера. Установить коленчатый вал и крышку подшипника, при необходимости используя дополнительные шайбы.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 Установить масляный насос согласно указаниям раздела «Замена масляного насоса» данного руководства.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13.Собрать компрессор в соответствии с указаниями раздела «Сборка компрессора».</w:t>
            </w: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ЗАМЕНА МАСЛЯНОГО НАСОСА</w:t>
      </w:r>
    </w:p>
    <w:tbl>
      <w:tblPr>
        <w:tblW w:w="0" w:type="auto"/>
        <w:tblLook w:val="04A0"/>
      </w:tblPr>
      <w:tblGrid>
        <w:gridCol w:w="5069"/>
        <w:gridCol w:w="5069"/>
      </w:tblGrid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36" type="#_x0000_t202" style="position:absolute;left:0;text-align:left;margin-left:218.35pt;margin-top:119.8pt;width:37.65pt;height:12.95pt;z-index:251778048;mso-width-relative:margin;mso-height-relative:margin" stroked="f">
                  <v:fill opacity="0"/>
                  <v:textbox style="mso-next-textbox:#_x0000_s1336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ФИЛЬТР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26" type="#_x0000_t202" style="position:absolute;left:0;text-align:left;margin-left:200.5pt;margin-top:95.6pt;width:51.65pt;height:23.1pt;z-index:251767808;mso-width-relative:margin;mso-height-relative:margin" stroked="f">
                  <v:fill opacity="0"/>
                  <v:textbox style="mso-next-textbox:#_x0000_s1326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КРЫШКА МАСЛЯНОГО НАСОСА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34" type="#_x0000_t202" style="position:absolute;left:0;text-align:left;margin-left:169.9pt;margin-top:143.45pt;width:42.25pt;height:12.95pt;z-index:251776000;mso-width-relative:margin;mso-height-relative:margin" stroked="f">
                  <v:fill opacity="0"/>
                  <v:textbox style="mso-next-textbox:#_x0000_s1334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ПРУЖИНА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35" type="#_x0000_t202" style="position:absolute;left:0;text-align:left;margin-left:178.35pt;margin-top:137.55pt;width:32.8pt;height:12.95pt;z-index:251777024;mso-width-relative:margin;mso-height-relative:margin" stroked="f">
                  <v:fill opacity="0"/>
                  <v:textbox style="mso-next-textbox:#_x0000_s1335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ШАРИК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33" type="#_x0000_t202" style="position:absolute;left:0;text-align:left;margin-left:161.25pt;margin-top:148.85pt;width:52pt;height:12.95pt;z-index:251774976;mso-width-relative:margin;mso-height-relative:margin" stroked="f">
                  <v:fill opacity="0"/>
                  <v:textbox style="mso-next-textbox:#_x0000_s1333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КОНТРГАЙКА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32" type="#_x0000_t202" style="position:absolute;left:0;text-align:left;margin-left:146.5pt;margin-top:155.75pt;width:63.55pt;height:18.1pt;z-index:251773952;mso-width-relative:margin;mso-height-relative:margin" stroked="f">
                  <v:fill opacity="0"/>
                  <v:textbox style="mso-next-textbox:#_x0000_s1332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УПЛОТНИТЕЛЬНОЕ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31" type="#_x0000_t202" style="position:absolute;left:0;text-align:left;margin-left:124.4pt;margin-top:124pt;width:47.6pt;height:12.95pt;z-index:251772928;mso-width-relative:margin;mso-height-relative:margin" stroked="f">
                  <v:fill opacity="0"/>
                  <v:textbox style="mso-next-textbox:#_x0000_s1331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ПРОКЛАДКА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30" type="#_x0000_t202" style="position:absolute;left:0;text-align:left;margin-left:128.8pt;margin-top:114.9pt;width:43.3pt;height:12.95pt;z-index:251771904;mso-width-relative:margin;mso-height-relative:margin" stroked="f">
                  <v:fill opacity="0"/>
                  <v:textbox style="mso-next-textbox:#_x0000_s1330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ФИКСАТОР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29" type="#_x0000_t202" style="position:absolute;left:0;text-align:left;margin-left:119pt;margin-top:109pt;width:37.4pt;height:12.95pt;z-index:251770880;mso-width-relative:margin;mso-height-relative:margin" stroked="f">
                  <v:fill opacity="0"/>
                  <v:textbox style="mso-next-textbox:#_x0000_s1329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ПРИВОД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28" type="#_x0000_t202" style="position:absolute;left:0;text-align:left;margin-left:148.7pt;margin-top:87pt;width:43.85pt;height:12.95pt;z-index:251769856;mso-width-relative:margin;mso-height-relative:margin" stroked="f">
                  <v:fill opacity="0"/>
                  <v:textbox style="mso-next-textbox:#_x0000_s1328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ПРУЖИНА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27" type="#_x0000_t202" style="position:absolute;left:0;text-align:left;margin-left:146.45pt;margin-top:53.65pt;width:54.05pt;height:19.4pt;z-index:251768832;mso-width-relative:margin;mso-height-relative:margin" stroked="f">
                  <v:fill opacity="0"/>
                  <v:textbox style="mso-next-textbox:#_x0000_s1327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ОПОРА ПОДШИПНИКА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25" type="#_x0000_t202" style="position:absolute;left:0;text-align:left;margin-left:84.4pt;margin-top:2in;width:62.65pt;height:17.8pt;z-index:251766784;mso-width-relative:margin;mso-height-relative:margin" stroked="f">
                  <v:fill opacity="0"/>
                  <v:textbox style="mso-next-textbox:#_x0000_s1325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РЕГУЛИРОВОЧНЫЙ ВИНТ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324" type="#_x0000_t202" style="position:absolute;left:0;text-align:left;margin-left:40.8pt;margin-top:110.65pt;width:24.2pt;height:12.95pt;z-index:251765760;mso-width-relative:margin;mso-height-relative:margin" stroked="f">
                  <v:fill opacity="0"/>
                  <v:textbox style="mso-next-textbox:#_x0000_s1324">
                    <w:txbxContent>
                      <w:p w:rsidR="00FD779C" w:rsidRDefault="00FD779C">
                        <w:pPr>
                          <w:pStyle w:val="a3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  <w:t>ПАЗ</w:t>
                        </w:r>
                      </w:p>
                    </w:txbxContent>
                  </v:textbox>
                </v:shape>
              </w:pict>
            </w:r>
            <w:r>
              <w:object w:dxaOrig="5040" w:dyaOrig="3645">
                <v:shape id="_x0000_i1037" type="#_x0000_t75" style="width:235.4pt;height:170.3pt" o:ole="">
                  <v:imagedata r:id="rId77" o:title=""/>
                </v:shape>
                <o:OLEObject Type="Embed" ProgID="PBrush" ShapeID="_x0000_i1037" DrawAspect="Content" ObjectID="_1317477454" r:id="rId78"/>
              </w:object>
            </w:r>
          </w:p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19 – Масляный насос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Отвинтить болты крышки масляного насоса и снять ее.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Снять масляный насос в сборе, привод и пружину.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Очистить и осмотреть части на наличие износа, при необходимости – заменить.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Установить пружину и привод на конец коленчатого вала.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Найти паз на конце коленчатого вала и выступ привода на задней стороне масляного насоса. Установить масляный насос в сборе на опору подшипника, совместив паз и выступ.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Найти канавку вокруг наружной стороны масляного насоса и фиксатор на крышке масляного насоса. Установить крышку масляного насоса и новую прокладку с фиксатором в канавку масляного насоса, при необходимости повернув насос. Правильная ориентация крышки масляного насоса обеспечивается расположением отверстий для болтов.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Затянуть болты крепления крышки масляного насоса ОТ РУКИ, при этом крышка насоса должна располагаться заподлицо с опорой подшипника.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ПРЕДУПРЕЖДЕНИЕ: если при затягивании от руки крышка масляного насоса не устанавливается заподлицо с опорой подшипника, это свидетельствует о том, что выступ привода или фиксатор не установлены соответствующим образом. Не следует производить затяжку ключом, это может привести к повреждению масляного насоса.</w:t>
            </w:r>
          </w:p>
        </w:tc>
      </w:tr>
      <w:tr w:rsidR="00FD779C">
        <w:tc>
          <w:tcPr>
            <w:tcW w:w="10138" w:type="dxa"/>
            <w:gridSpan w:val="2"/>
          </w:tcPr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ДЛИТЕЛЬНОМУ ХРАНЕНИЮ</w:t>
            </w:r>
          </w:p>
        </w:tc>
      </w:tr>
      <w:tr w:rsidR="00FD779C"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Если компрессор не будет вводиться в эксплуатацию в течение некоторого времени, или если компрессор требуется вывести из эксплуатации на длительный период, необходимо принять определенные меры, чтобы обеспечить защиту компрессора. Нижеперечисленные шаги касаются как отдельных компрессоров, так и компрессоров, которые уже подключены в систему.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При несоблюдении процедур хранения компрессора возможно его повреждение. Может потребоваться полная разборка компрессора и замена шатунов, подшипников и прочих узлов.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1. Хранить записанные процедуры для хранения компрессора, желательно на самом агрегате.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2. Заполнить картер маслом, замедляющим процесс коррозии. (Новые компрессоры поставляются с завода без масла). С помощью шприца впрыснуть масло на шатуны и головки через отверстие в табличке с названием. Провернуть компрессор несколько раз рукой, чтобы распределить мало.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3. Закрыть все отверстия и продуть компрессор инертным газом, например, азотом или сухим воздухом при манометрическом давлении около </w:t>
            </w:r>
            <w:smartTag w:uri="urn:schemas-microsoft-com:office:smarttags" w:element="metricconverter">
              <w:smartTagPr>
                <w:attr w:name="ProductID" w:val="50 фунтов"/>
              </w:smartTagPr>
              <w:r>
                <w:rPr>
                  <w:rFonts w:ascii="Times New Roman" w:hAnsi="Times New Roman"/>
                  <w:noProof/>
                  <w:sz w:val="20"/>
                  <w:szCs w:val="20"/>
                  <w:lang w:eastAsia="ru-RU"/>
                </w:rPr>
                <w:t>50 фунтов</w:t>
              </w:r>
            </w:smartTag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на квадратный дюйм (3,5 бар избыточного давления). По запросу это может быть проделано на заводе. Оставить компрессор под давлением, чтобы предотвратить проникновение воздуха или влаги в агрегат.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Следует ежемесячно проверять агрегат и при необходимости добавлять продувочный газ.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ПРЕДУПРЕЖДЕНИЕ: на агрегате необходимо установить табличку, предупреждающую о том, что он находится под давлением.</w:t>
            </w:r>
          </w:p>
        </w:tc>
        <w:tc>
          <w:tcPr>
            <w:tcW w:w="5069" w:type="dxa"/>
          </w:tcPr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Если в наличии нет продувочного газа, можно распылить масло во впускной тракт компрессора во время вращения агрегата. После этого следует закрыть все отверстия, чтобы защитить его от проникновения влаги, насекомых и т.п.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 Раз в месяц следует несколько раз поворачивать маховик рукой, чтобы распределить масло.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Агрегат необходимо хранить под полиэтиленовой пленкой, установив на заводской поддон, чтобы он не стоял на земле. Если агрегат был запакован в коробку для поставки на экспорт, желательно хранить его в этой коробке. Рекомендуется хранить агрегат в помещении или на крытых складах.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 Повторный ввод компрессора в эксплуатацию</w:t>
            </w:r>
          </w:p>
          <w:p w:rsidR="00FD779C" w:rsidRDefault="00FD779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Если требуется ввести компрессор в эксплуатацию, необходимо удалить оставшийся продувочный газ и заменить масло в картере. При этом необходимо следовать указаниям разделов «Действия перед запуском» и «Процедура запуска» данного руководства.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838"/>
            </w:tblGrid>
            <w:tr w:rsidR="00FD779C">
              <w:trPr>
                <w:trHeight w:val="401"/>
              </w:trPr>
              <w:tc>
                <w:tcPr>
                  <w:tcW w:w="4838" w:type="dxa"/>
                </w:tcPr>
                <w:p w:rsidR="00FD779C" w:rsidRDefault="00FD779C">
                  <w:pPr>
                    <w:pStyle w:val="a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pict>
                      <v:shape id="_x0000_s1338" type="#_x0000_t202" style="position:absolute;left:0;text-align:left;margin-left:79.5pt;margin-top:5.8pt;width:131.2pt;height:57.6pt;z-index:251779072;mso-width-relative:margin;mso-height-relative:margin" stroked="f">
                        <v:fill opacity="0"/>
                        <v:textbox style="mso-next-textbox:#_x0000_s1338">
                          <w:txbxContent>
                            <w:p w:rsidR="00FD779C" w:rsidRDefault="00FD779C">
                              <w:pPr>
                                <w:pStyle w:val="a3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Опасное давление может стать причиной материального ущерба, серьезных травм смерти.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object w:dxaOrig="4080" w:dyaOrig="1335">
                      <v:shape id="_x0000_i1038" type="#_x0000_t75" style="width:222.9pt;height:73.25pt" o:ole="">
                        <v:imagedata r:id="rId79" o:title=""/>
                      </v:shape>
                      <o:OLEObject Type="Embed" ProgID="PBrush" ShapeID="_x0000_i1038" DrawAspect="Content" ObjectID="_1317477455" r:id="rId80"/>
                    </w:object>
                  </w:r>
                </w:p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D779C">
              <w:trPr>
                <w:trHeight w:val="764"/>
              </w:trPr>
              <w:tc>
                <w:tcPr>
                  <w:tcW w:w="4838" w:type="dxa"/>
                </w:tcPr>
                <w:p w:rsidR="00FD779C" w:rsidRDefault="00FD779C">
                  <w:pPr>
                    <w:pStyle w:val="a3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Компрессор находится под давлением инертного газа. ПЕРЕД проведением любых работ необходимо ОСТОРОЖНО удалить газ.</w:t>
                  </w:r>
                </w:p>
              </w:tc>
            </w:tr>
          </w:tbl>
          <w:p w:rsidR="00FD779C" w:rsidRDefault="00FD779C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 20 – Табличка, предупреждающая о том, что компрессор находится под давлением</w:t>
            </w:r>
          </w:p>
        </w:tc>
      </w:tr>
    </w:tbl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FD779C" w:rsidRDefault="00FD779C">
      <w:pPr>
        <w:pStyle w:val="a3"/>
        <w:jc w:val="both"/>
        <w:rPr>
          <w:rFonts w:ascii="Times New Roman" w:hAnsi="Times New Roman"/>
          <w:sz w:val="20"/>
          <w:szCs w:val="20"/>
        </w:rPr>
        <w:sectPr w:rsidR="00FD779C">
          <w:pgSz w:w="11906" w:h="16838" w:code="9"/>
          <w:pgMar w:top="567" w:right="850" w:bottom="851" w:left="1134" w:header="284" w:footer="284" w:gutter="0"/>
          <w:cols w:space="708"/>
          <w:docGrid w:linePitch="360"/>
        </w:sectPr>
      </w:pPr>
    </w:p>
    <w:p w:rsidR="00FD779C" w:rsidRDefault="00FD779C">
      <w:pPr>
        <w:pStyle w:val="a3"/>
        <w:jc w:val="center"/>
        <w:rPr>
          <w:rFonts w:ascii="Times New Roman" w:hAnsi="Times New Roman"/>
          <w:sz w:val="20"/>
          <w:szCs w:val="20"/>
        </w:rPr>
      </w:pPr>
    </w:p>
    <w:sectPr w:rsidR="00FD779C">
      <w:footerReference w:type="default" r:id="rId81"/>
      <w:pgSz w:w="11906" w:h="16838" w:code="9"/>
      <w:pgMar w:top="567" w:right="85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186" w:rsidRDefault="00156186">
      <w:pPr>
        <w:pStyle w:val="a3"/>
      </w:pPr>
      <w:r>
        <w:separator/>
      </w:r>
    </w:p>
  </w:endnote>
  <w:endnote w:type="continuationSeparator" w:id="1">
    <w:p w:rsidR="00156186" w:rsidRDefault="00156186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79C" w:rsidRDefault="00FD779C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en-US"/>
      </w:rPr>
      <w:t xml:space="preserve">CB5A-031 </w:t>
    </w:r>
    <w:r>
      <w:rPr>
        <w:rFonts w:ascii="Times New Roman" w:hAnsi="Times New Roman"/>
      </w:rPr>
      <w:t xml:space="preserve">Страница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 w:rsidR="00FA32EE">
      <w:rPr>
        <w:rFonts w:ascii="Times New Roman" w:hAnsi="Times New Roman"/>
        <w:noProof/>
      </w:rPr>
      <w:t>19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/24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79C" w:rsidRDefault="00FD779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186" w:rsidRDefault="00156186">
      <w:pPr>
        <w:pStyle w:val="a3"/>
      </w:pPr>
      <w:r>
        <w:separator/>
      </w:r>
    </w:p>
  </w:footnote>
  <w:footnote w:type="continuationSeparator" w:id="1">
    <w:p w:rsidR="00156186" w:rsidRDefault="00156186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579"/>
    <w:multiLevelType w:val="hybridMultilevel"/>
    <w:tmpl w:val="2F0A1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0487"/>
    <w:multiLevelType w:val="hybridMultilevel"/>
    <w:tmpl w:val="D0EEE3E4"/>
    <w:lvl w:ilvl="0" w:tplc="23A6FD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32350"/>
    <w:multiLevelType w:val="hybridMultilevel"/>
    <w:tmpl w:val="18DAD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7174D"/>
    <w:multiLevelType w:val="hybridMultilevel"/>
    <w:tmpl w:val="39981046"/>
    <w:lvl w:ilvl="0" w:tplc="954AC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057824"/>
    <w:multiLevelType w:val="hybridMultilevel"/>
    <w:tmpl w:val="68B8C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85A34"/>
    <w:multiLevelType w:val="hybridMultilevel"/>
    <w:tmpl w:val="0D18C454"/>
    <w:lvl w:ilvl="0" w:tplc="23A6FDA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5C4EA0"/>
    <w:multiLevelType w:val="hybridMultilevel"/>
    <w:tmpl w:val="EDCAF146"/>
    <w:lvl w:ilvl="0" w:tplc="23A6FD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F6DB1"/>
    <w:multiLevelType w:val="hybridMultilevel"/>
    <w:tmpl w:val="DCAAE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B3792"/>
    <w:multiLevelType w:val="hybridMultilevel"/>
    <w:tmpl w:val="13C864E4"/>
    <w:lvl w:ilvl="0" w:tplc="23A6FDA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340B92"/>
    <w:multiLevelType w:val="hybridMultilevel"/>
    <w:tmpl w:val="7B2CCD3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A26775"/>
    <w:multiLevelType w:val="hybridMultilevel"/>
    <w:tmpl w:val="44002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94EA6"/>
    <w:multiLevelType w:val="hybridMultilevel"/>
    <w:tmpl w:val="53404488"/>
    <w:lvl w:ilvl="0" w:tplc="23A6FD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17E9A"/>
    <w:multiLevelType w:val="hybridMultilevel"/>
    <w:tmpl w:val="9362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105FA"/>
    <w:multiLevelType w:val="hybridMultilevel"/>
    <w:tmpl w:val="EA5EC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01387"/>
    <w:multiLevelType w:val="hybridMultilevel"/>
    <w:tmpl w:val="3BB0298C"/>
    <w:lvl w:ilvl="0" w:tplc="23A6FD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0B6FC8"/>
    <w:multiLevelType w:val="hybridMultilevel"/>
    <w:tmpl w:val="855487F2"/>
    <w:lvl w:ilvl="0" w:tplc="23A6FDA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F875AE"/>
    <w:multiLevelType w:val="hybridMultilevel"/>
    <w:tmpl w:val="BB38D256"/>
    <w:lvl w:ilvl="0" w:tplc="CC428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72F26"/>
    <w:multiLevelType w:val="hybridMultilevel"/>
    <w:tmpl w:val="BCFA76A4"/>
    <w:lvl w:ilvl="0" w:tplc="6178D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F0464"/>
    <w:multiLevelType w:val="hybridMultilevel"/>
    <w:tmpl w:val="1134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E3552"/>
    <w:multiLevelType w:val="hybridMultilevel"/>
    <w:tmpl w:val="93FC8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547901"/>
    <w:multiLevelType w:val="hybridMultilevel"/>
    <w:tmpl w:val="37225FBC"/>
    <w:lvl w:ilvl="0" w:tplc="23A6FDA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760E1F"/>
    <w:multiLevelType w:val="hybridMultilevel"/>
    <w:tmpl w:val="3D1A8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930974"/>
    <w:multiLevelType w:val="hybridMultilevel"/>
    <w:tmpl w:val="22B499A6"/>
    <w:lvl w:ilvl="0" w:tplc="23A6FD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A0C5D"/>
    <w:multiLevelType w:val="hybridMultilevel"/>
    <w:tmpl w:val="F12A8372"/>
    <w:lvl w:ilvl="0" w:tplc="23A6FD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147549"/>
    <w:multiLevelType w:val="hybridMultilevel"/>
    <w:tmpl w:val="DEF61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C555E0"/>
    <w:multiLevelType w:val="hybridMultilevel"/>
    <w:tmpl w:val="CFF687A6"/>
    <w:lvl w:ilvl="0" w:tplc="23A6FD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2"/>
  </w:num>
  <w:num w:numId="5">
    <w:abstractNumId w:val="24"/>
  </w:num>
  <w:num w:numId="6">
    <w:abstractNumId w:val="12"/>
  </w:num>
  <w:num w:numId="7">
    <w:abstractNumId w:val="4"/>
  </w:num>
  <w:num w:numId="8">
    <w:abstractNumId w:val="3"/>
  </w:num>
  <w:num w:numId="9">
    <w:abstractNumId w:val="21"/>
  </w:num>
  <w:num w:numId="10">
    <w:abstractNumId w:val="10"/>
  </w:num>
  <w:num w:numId="11">
    <w:abstractNumId w:val="0"/>
  </w:num>
  <w:num w:numId="12">
    <w:abstractNumId w:val="18"/>
  </w:num>
  <w:num w:numId="13">
    <w:abstractNumId w:val="9"/>
  </w:num>
  <w:num w:numId="14">
    <w:abstractNumId w:val="1"/>
  </w:num>
  <w:num w:numId="15">
    <w:abstractNumId w:val="14"/>
  </w:num>
  <w:num w:numId="16">
    <w:abstractNumId w:val="20"/>
  </w:num>
  <w:num w:numId="17">
    <w:abstractNumId w:val="17"/>
  </w:num>
  <w:num w:numId="18">
    <w:abstractNumId w:val="25"/>
  </w:num>
  <w:num w:numId="19">
    <w:abstractNumId w:val="15"/>
  </w:num>
  <w:num w:numId="20">
    <w:abstractNumId w:val="6"/>
  </w:num>
  <w:num w:numId="21">
    <w:abstractNumId w:val="22"/>
  </w:num>
  <w:num w:numId="22">
    <w:abstractNumId w:val="8"/>
  </w:num>
  <w:num w:numId="23">
    <w:abstractNumId w:val="16"/>
  </w:num>
  <w:num w:numId="24">
    <w:abstractNumId w:val="23"/>
  </w:num>
  <w:num w:numId="25">
    <w:abstractNumId w:val="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5482F"/>
    <w:rsid w:val="0012401F"/>
    <w:rsid w:val="00156186"/>
    <w:rsid w:val="003D5EEC"/>
    <w:rsid w:val="008C0851"/>
    <w:rsid w:val="00DA5D5B"/>
    <w:rsid w:val="00E5482F"/>
    <w:rsid w:val="00FA32EE"/>
    <w:rsid w:val="00FD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qFormat/>
    <w:rPr>
      <w:sz w:val="22"/>
      <w:szCs w:val="22"/>
      <w:lang w:eastAsia="en-US"/>
    </w:rPr>
  </w:style>
  <w:style w:type="paragraph" w:styleId="a4">
    <w:name w:val="header"/>
    <w:basedOn w:val="a"/>
    <w:unhideWhenUsed/>
    <w:pPr>
      <w:tabs>
        <w:tab w:val="center" w:pos="4677"/>
        <w:tab w:val="right" w:pos="9355"/>
      </w:tabs>
    </w:pPr>
  </w:style>
  <w:style w:type="character" w:customStyle="1" w:styleId="2">
    <w:name w:val=" Знак Знак2"/>
    <w:basedOn w:val="a0"/>
    <w:semiHidden/>
    <w:rPr>
      <w:sz w:val="22"/>
      <w:szCs w:val="22"/>
      <w:lang w:eastAsia="en-US"/>
    </w:rPr>
  </w:style>
  <w:style w:type="paragraph" w:styleId="a5">
    <w:name w:val="footer"/>
    <w:basedOn w:val="a"/>
    <w:unhideWhenUsed/>
    <w:pPr>
      <w:tabs>
        <w:tab w:val="center" w:pos="4677"/>
        <w:tab w:val="right" w:pos="9355"/>
      </w:tabs>
    </w:pPr>
  </w:style>
  <w:style w:type="character" w:customStyle="1" w:styleId="1">
    <w:name w:val=" Знак Знак1"/>
    <w:basedOn w:val="a0"/>
    <w:rPr>
      <w:sz w:val="22"/>
      <w:szCs w:val="22"/>
      <w:lang w:eastAsia="en-US"/>
    </w:rPr>
  </w:style>
  <w:style w:type="paragraph" w:styleId="a6">
    <w:name w:val="Balloon Text"/>
    <w:basedOn w:val="a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 Знак Знак"/>
    <w:basedOn w:val="a0"/>
    <w:semiHidden/>
    <w:rPr>
      <w:rFonts w:ascii="Tahoma" w:hAnsi="Tahoma" w:cs="Tahoma"/>
      <w:sz w:val="16"/>
      <w:szCs w:val="16"/>
      <w:lang w:eastAsia="en-US"/>
    </w:rPr>
  </w:style>
  <w:style w:type="character" w:styleId="a8">
    <w:name w:val="Hyperlink"/>
    <w:basedOn w:val="a0"/>
    <w:unhideWhenUsed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oleObject" Target="embeddings/oleObject2.bin"/><Relationship Id="rId55" Type="http://schemas.openxmlformats.org/officeDocument/2006/relationships/oleObject" Target="embeddings/oleObject4.bin"/><Relationship Id="rId63" Type="http://schemas.openxmlformats.org/officeDocument/2006/relationships/image" Target="media/image49.png"/><Relationship Id="rId68" Type="http://schemas.openxmlformats.org/officeDocument/2006/relationships/oleObject" Target="embeddings/oleObject9.bin"/><Relationship Id="rId76" Type="http://schemas.openxmlformats.org/officeDocument/2006/relationships/oleObject" Target="embeddings/oleObject12.bin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oleObject" Target="embeddings/oleObject3.bin"/><Relationship Id="rId58" Type="http://schemas.openxmlformats.org/officeDocument/2006/relationships/image" Target="media/image46.png"/><Relationship Id="rId66" Type="http://schemas.openxmlformats.org/officeDocument/2006/relationships/oleObject" Target="embeddings/oleObject8.bin"/><Relationship Id="rId74" Type="http://schemas.openxmlformats.org/officeDocument/2006/relationships/image" Target="media/image55.png"/><Relationship Id="rId79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openxmlformats.org/officeDocument/2006/relationships/image" Target="media/image54.png"/><Relationship Id="rId78" Type="http://schemas.openxmlformats.org/officeDocument/2006/relationships/oleObject" Target="embeddings/oleObject13.bin"/><Relationship Id="rId8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blackmer.com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4.png"/><Relationship Id="rId64" Type="http://schemas.openxmlformats.org/officeDocument/2006/relationships/oleObject" Target="embeddings/oleObject7.bin"/><Relationship Id="rId69" Type="http://schemas.openxmlformats.org/officeDocument/2006/relationships/image" Target="media/image52.png"/><Relationship Id="rId77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oleObject" Target="embeddings/oleObject11.bin"/><Relationship Id="rId80" Type="http://schemas.openxmlformats.org/officeDocument/2006/relationships/oleObject" Target="embeddings/oleObject14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oleObject" Target="embeddings/oleObject5.bin"/><Relationship Id="rId67" Type="http://schemas.openxmlformats.org/officeDocument/2006/relationships/image" Target="media/image51.png"/><Relationship Id="rId20" Type="http://schemas.openxmlformats.org/officeDocument/2006/relationships/footer" Target="footer1.xml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oleObject" Target="embeddings/oleObject6.bin"/><Relationship Id="rId70" Type="http://schemas.openxmlformats.org/officeDocument/2006/relationships/oleObject" Target="embeddings/oleObject10.bin"/><Relationship Id="rId75" Type="http://schemas.openxmlformats.org/officeDocument/2006/relationships/image" Target="media/image56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8072</Words>
  <Characters>46015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КОМПРЕССОРЫ BLACKMER LB</vt:lpstr>
    </vt:vector>
  </TitlesOfParts>
  <Company>ИП Богданова</Company>
  <LinksUpToDate>false</LinksUpToDate>
  <CharactersWithSpaces>53980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http://www.blackmer.com/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КОМПРЕССОРЫ BLACKMER LB</dc:title>
  <dc:subject/>
  <dc:creator>Богданова А.В.</dc:creator>
  <cp:keywords/>
  <dc:description/>
  <cp:lastModifiedBy>1</cp:lastModifiedBy>
  <cp:revision>2</cp:revision>
  <dcterms:created xsi:type="dcterms:W3CDTF">2009-10-19T13:11:00Z</dcterms:created>
  <dcterms:modified xsi:type="dcterms:W3CDTF">2009-10-19T13:11:00Z</dcterms:modified>
</cp:coreProperties>
</file>